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64FB1" w14:textId="4F44A65B"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B270E0">
        <w:rPr>
          <w:rFonts w:ascii="Arial" w:eastAsia="SimSun" w:hAnsi="Arial" w:cs="Times New Roman"/>
          <w:b/>
          <w:bCs/>
          <w:sz w:val="24"/>
          <w:szCs w:val="20"/>
          <w:lang w:eastAsia="ja-JP"/>
        </w:rPr>
        <w:t>R4-</w:t>
      </w:r>
      <w:r w:rsidR="00B270E0" w:rsidRPr="00B270E0">
        <w:rPr>
          <w:rFonts w:ascii="Arial" w:eastAsia="SimSun" w:hAnsi="Arial" w:cs="Times New Roman"/>
          <w:b/>
          <w:bCs/>
          <w:sz w:val="24"/>
          <w:szCs w:val="20"/>
          <w:lang w:eastAsia="zh-CN"/>
        </w:rPr>
        <w:t>2304047</w:t>
      </w:r>
    </w:p>
    <w:p w14:paraId="0B8C214E"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19E6654F"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6C9557A"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64E0F1A0" w14:textId="138B2D34"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FD3277">
        <w:rPr>
          <w:rFonts w:ascii="Arial" w:eastAsia="Calibri" w:hAnsi="Arial" w:cs="Arial"/>
          <w:b/>
          <w:bCs/>
          <w:sz w:val="24"/>
        </w:rPr>
        <w:t xml:space="preserve">Discussion on </w:t>
      </w:r>
      <w:r w:rsidR="00AF6D36" w:rsidRPr="007565DC">
        <w:rPr>
          <w:rFonts w:ascii="Arial" w:eastAsia="Calibri" w:hAnsi="Arial" w:cs="Arial"/>
          <w:b/>
          <w:bCs/>
          <w:sz w:val="24"/>
        </w:rPr>
        <w:t>4Tx BS Demodulation</w:t>
      </w:r>
    </w:p>
    <w:p w14:paraId="24A26BD5" w14:textId="618EAB50"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AF6D36">
        <w:rPr>
          <w:rFonts w:ascii="Arial" w:eastAsia="MS Mincho" w:hAnsi="Arial" w:cs="Arial"/>
          <w:b/>
          <w:bCs/>
          <w:sz w:val="24"/>
          <w:szCs w:val="20"/>
        </w:rPr>
        <w:t>5.</w:t>
      </w:r>
      <w:r w:rsidR="00B637D6">
        <w:rPr>
          <w:rFonts w:ascii="Arial" w:eastAsia="MS Mincho" w:hAnsi="Arial" w:cs="Arial"/>
          <w:b/>
          <w:bCs/>
          <w:sz w:val="24"/>
          <w:szCs w:val="20"/>
        </w:rPr>
        <w:t>5.4.2</w:t>
      </w:r>
    </w:p>
    <w:p w14:paraId="060F82A7"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1C1403F5" w14:textId="77777777" w:rsidR="00E323E9" w:rsidRPr="00EF698B" w:rsidRDefault="00E323E9" w:rsidP="00841BCD">
      <w:pPr>
        <w:tabs>
          <w:tab w:val="left" w:pos="1985"/>
        </w:tabs>
        <w:rPr>
          <w:rFonts w:ascii="Arial" w:eastAsia="Calibri" w:hAnsi="Arial" w:cs="Arial"/>
          <w:b/>
          <w:bCs/>
          <w:sz w:val="24"/>
        </w:rPr>
      </w:pPr>
    </w:p>
    <w:p w14:paraId="46E885D3"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496C9A63" w14:textId="77777777" w:rsidR="00AF6D36" w:rsidRDefault="00AF6D36" w:rsidP="00AF6D36">
      <w:r>
        <w:t xml:space="preserve">In RAN #96, a new RAN4 WI “NR_ENDC_RF_FR1_enh2” was approved [1] with the following objectives defined regarding the performance aspects of </w:t>
      </w:r>
      <w:r>
        <w:rPr>
          <w:lang w:eastAsia="zh-CN"/>
        </w:rPr>
        <w:t>Rel-18 FR1</w:t>
      </w:r>
      <w:r>
        <w:t>:</w:t>
      </w:r>
    </w:p>
    <w:tbl>
      <w:tblPr>
        <w:tblStyle w:val="TableGrid"/>
        <w:tblW w:w="0" w:type="auto"/>
        <w:tblLook w:val="04A0" w:firstRow="1" w:lastRow="0" w:firstColumn="1" w:lastColumn="0" w:noHBand="0" w:noVBand="1"/>
      </w:tblPr>
      <w:tblGrid>
        <w:gridCol w:w="9617"/>
      </w:tblGrid>
      <w:tr w:rsidR="00AF6D36" w14:paraId="5137AA21" w14:textId="77777777">
        <w:tc>
          <w:tcPr>
            <w:tcW w:w="9617" w:type="dxa"/>
            <w:tcBorders>
              <w:top w:val="single" w:sz="4" w:space="0" w:color="auto"/>
              <w:left w:val="single" w:sz="4" w:space="0" w:color="auto"/>
              <w:bottom w:val="single" w:sz="4" w:space="0" w:color="auto"/>
              <w:right w:val="single" w:sz="4" w:space="0" w:color="auto"/>
            </w:tcBorders>
          </w:tcPr>
          <w:p w14:paraId="666BB031" w14:textId="77777777" w:rsidR="00AF6D36" w:rsidRDefault="00AF6D36">
            <w:pPr>
              <w:spacing w:after="120"/>
              <w:rPr>
                <w:lang w:eastAsia="zh-CN"/>
              </w:rPr>
            </w:pPr>
            <w:bookmarkStart w:id="4" w:name="OLE_LINK22"/>
            <w:r>
              <w:rPr>
                <w:lang w:eastAsia="zh-CN"/>
              </w:rPr>
              <w:t xml:space="preserve">The objectives of </w:t>
            </w:r>
            <w:r w:rsidRPr="00254F64">
              <w:rPr>
                <w:b/>
                <w:bCs/>
                <w:lang w:eastAsia="zh-CN"/>
              </w:rPr>
              <w:t>performance part</w:t>
            </w:r>
            <w:r>
              <w:rPr>
                <w:lang w:eastAsia="zh-CN"/>
              </w:rPr>
              <w:t xml:space="preserve"> for Rel-18 RF FR1 requirement focus evolution include:</w:t>
            </w:r>
          </w:p>
          <w:p w14:paraId="4C532BAE" w14:textId="77777777" w:rsidR="00AF6D36" w:rsidRPr="0045174F" w:rsidRDefault="00AF6D36" w:rsidP="00AF6D36">
            <w:pPr>
              <w:numPr>
                <w:ilvl w:val="0"/>
                <w:numId w:val="27"/>
              </w:numPr>
              <w:spacing w:line="254" w:lineRule="auto"/>
              <w:ind w:hanging="357"/>
              <w:rPr>
                <w:b/>
                <w:bCs/>
              </w:rPr>
            </w:pPr>
            <w:r w:rsidRPr="0045174F">
              <w:rPr>
                <w:b/>
                <w:bCs/>
              </w:rPr>
              <w:t>Enable 4Tx on a single carrier for CPE/FWA/vehicle/industrial devices</w:t>
            </w:r>
          </w:p>
          <w:p w14:paraId="2DBF90EC" w14:textId="77777777" w:rsidR="00AF6D36" w:rsidRPr="0045174F" w:rsidRDefault="00AF6D36" w:rsidP="00AF6D36">
            <w:pPr>
              <w:numPr>
                <w:ilvl w:val="1"/>
                <w:numId w:val="27"/>
              </w:numPr>
              <w:spacing w:line="254" w:lineRule="auto"/>
              <w:ind w:hanging="357"/>
              <w:rPr>
                <w:b/>
                <w:bCs/>
              </w:rPr>
            </w:pPr>
            <w:r w:rsidRPr="0045174F">
              <w:rPr>
                <w:b/>
                <w:bCs/>
              </w:rPr>
              <w:t>Specify the BS demodulation performance requirements to support UL 4-layer MIMO UE operation</w:t>
            </w:r>
          </w:p>
          <w:p w14:paraId="292777FD" w14:textId="77777777" w:rsidR="00AF6D36" w:rsidRDefault="00AF6D36" w:rsidP="00AF6D36">
            <w:pPr>
              <w:numPr>
                <w:ilvl w:val="0"/>
                <w:numId w:val="27"/>
              </w:numPr>
              <w:spacing w:line="254" w:lineRule="auto"/>
              <w:ind w:hanging="357"/>
            </w:pPr>
            <w:r>
              <w:t xml:space="preserve"> Enable 8Rx for CPE/FWA/vehicle/industrial devices</w:t>
            </w:r>
          </w:p>
          <w:p w14:paraId="6A32FEF9" w14:textId="77777777" w:rsidR="00AF6D36" w:rsidRDefault="00AF6D36" w:rsidP="00AF6D36">
            <w:pPr>
              <w:numPr>
                <w:ilvl w:val="1"/>
                <w:numId w:val="27"/>
              </w:numPr>
              <w:spacing w:line="254" w:lineRule="auto"/>
              <w:ind w:hanging="357"/>
            </w:pPr>
            <w:r>
              <w:rPr>
                <w:lang w:eastAsia="zh-CN"/>
              </w:rPr>
              <w:t>Specify</w:t>
            </w:r>
            <w:r>
              <w:t xml:space="preserve"> RLM test cases to support 8Rx</w:t>
            </w:r>
          </w:p>
          <w:p w14:paraId="416C7D09" w14:textId="77777777" w:rsidR="00AF6D36" w:rsidRDefault="00AF6D36" w:rsidP="00AF6D36">
            <w:pPr>
              <w:numPr>
                <w:ilvl w:val="2"/>
                <w:numId w:val="27"/>
              </w:numPr>
              <w:spacing w:line="254" w:lineRule="auto"/>
              <w:ind w:hanging="357"/>
            </w:pPr>
            <w:r>
              <w:t xml:space="preserve">Investigate if the existing 4Rx RLM test can be </w:t>
            </w:r>
            <w:proofErr w:type="gramStart"/>
            <w:r>
              <w:t>reused</w:t>
            </w:r>
            <w:proofErr w:type="gramEnd"/>
            <w:r>
              <w:t xml:space="preserve"> or the new test will be specified</w:t>
            </w:r>
          </w:p>
          <w:p w14:paraId="7A058F4B" w14:textId="77777777" w:rsidR="00AF6D36" w:rsidRDefault="00AF6D36" w:rsidP="00AF6D36">
            <w:pPr>
              <w:numPr>
                <w:ilvl w:val="1"/>
                <w:numId w:val="27"/>
              </w:numPr>
              <w:spacing w:line="254" w:lineRule="auto"/>
              <w:ind w:hanging="357"/>
            </w:pPr>
            <w:r>
              <w:t>Specify UE demodulation performance and CSI requirements with up to 8 layers to support 8Rx</w:t>
            </w:r>
          </w:p>
          <w:p w14:paraId="425725F5" w14:textId="77777777" w:rsidR="00AF6D36" w:rsidRDefault="00AF6D36" w:rsidP="00AF6D36">
            <w:pPr>
              <w:numPr>
                <w:ilvl w:val="2"/>
                <w:numId w:val="27"/>
              </w:numPr>
              <w:spacing w:line="254" w:lineRule="auto"/>
              <w:ind w:hanging="357"/>
            </w:pPr>
            <w:r>
              <w:t>Investigate and, if necessary, specify the requirements with up to 8 DL MIMO layers</w:t>
            </w:r>
          </w:p>
          <w:p w14:paraId="24580FA2" w14:textId="77777777" w:rsidR="00AF6D36" w:rsidRDefault="00AF6D36" w:rsidP="00AF6D36">
            <w:pPr>
              <w:numPr>
                <w:ilvl w:val="1"/>
                <w:numId w:val="27"/>
              </w:numPr>
              <w:spacing w:line="254" w:lineRule="auto"/>
              <w:ind w:hanging="357"/>
            </w:pPr>
            <w:r>
              <w:t>Specify the SDR requirements with 8 MIMO layers</w:t>
            </w:r>
          </w:p>
          <w:p w14:paraId="615C7558" w14:textId="77777777" w:rsidR="00AF6D36" w:rsidRDefault="00AF6D36" w:rsidP="00AF6D36">
            <w:pPr>
              <w:numPr>
                <w:ilvl w:val="0"/>
                <w:numId w:val="27"/>
              </w:numPr>
              <w:spacing w:line="254" w:lineRule="auto"/>
              <w:ind w:hanging="357"/>
            </w:pPr>
            <w:r>
              <w:t>Specify release independence requirements in TS 38.307 if needed.</w:t>
            </w:r>
            <w:bookmarkEnd w:id="4"/>
          </w:p>
          <w:p w14:paraId="330E935A" w14:textId="77777777" w:rsidR="00AF6D36" w:rsidRDefault="00AF6D36"/>
        </w:tc>
      </w:tr>
    </w:tbl>
    <w:p w14:paraId="5F8683EF" w14:textId="77777777" w:rsidR="00AF6D36" w:rsidRDefault="00AF6D36" w:rsidP="00AF6D36"/>
    <w:p w14:paraId="468060C2" w14:textId="77777777" w:rsidR="00AF6D36" w:rsidRDefault="00AF6D36" w:rsidP="00AF6D36">
      <w:r>
        <w:t xml:space="preserve">Hence, given this plenary agreement, it is needed that the performance requirements of the BS demodulator are agreed, </w:t>
      </w:r>
      <w:proofErr w:type="gramStart"/>
      <w:r>
        <w:t>in order to</w:t>
      </w:r>
      <w:proofErr w:type="gramEnd"/>
      <w:r>
        <w:t xml:space="preserve"> define the minimum performance requirements of a 5G NR BS, for the demodulation of PUSCH when utilizing 4Tx in FR1.</w:t>
      </w:r>
    </w:p>
    <w:tbl>
      <w:tblPr>
        <w:tblStyle w:val="TableGrid"/>
        <w:tblW w:w="0" w:type="auto"/>
        <w:tblLook w:val="04A0" w:firstRow="1" w:lastRow="0" w:firstColumn="1" w:lastColumn="0" w:noHBand="0" w:noVBand="1"/>
      </w:tblPr>
      <w:tblGrid>
        <w:gridCol w:w="9617"/>
      </w:tblGrid>
      <w:tr w:rsidR="00AF6D36" w14:paraId="3730EE2D" w14:textId="77777777">
        <w:tc>
          <w:tcPr>
            <w:tcW w:w="9617" w:type="dxa"/>
          </w:tcPr>
          <w:p w14:paraId="460CD2C2" w14:textId="77777777" w:rsidR="00AF6D36" w:rsidRDefault="00AF6D36">
            <w:pPr>
              <w:spacing w:after="120"/>
              <w:rPr>
                <w:lang w:eastAsia="zh-CN"/>
              </w:rPr>
            </w:pPr>
            <w:r w:rsidRPr="004E749C">
              <w:rPr>
                <w:rFonts w:hint="eastAsia"/>
                <w:lang w:eastAsia="zh-CN"/>
              </w:rPr>
              <w:t>T</w:t>
            </w:r>
            <w:r w:rsidRPr="004E749C">
              <w:rPr>
                <w:lang w:eastAsia="zh-CN"/>
              </w:rPr>
              <w:t xml:space="preserve">he objectives </w:t>
            </w:r>
            <w:r>
              <w:rPr>
                <w:lang w:eastAsia="zh-CN"/>
              </w:rPr>
              <w:t xml:space="preserve">of core part </w:t>
            </w:r>
            <w:r w:rsidRPr="004E749C">
              <w:rPr>
                <w:lang w:eastAsia="zh-CN"/>
              </w:rPr>
              <w:t>for Rel-18 RF FR1 requirement focus evolution include:</w:t>
            </w:r>
          </w:p>
          <w:p w14:paraId="74FE45F9" w14:textId="77777777" w:rsidR="00AF6D36" w:rsidRPr="00303C89" w:rsidRDefault="00AF6D36">
            <w:pPr>
              <w:spacing w:after="120"/>
              <w:rPr>
                <w:b/>
                <w:lang w:eastAsia="zh-CN"/>
              </w:rPr>
            </w:pPr>
            <w:bookmarkStart w:id="5" w:name="OLE_LINK19"/>
            <w:r w:rsidRPr="00303C89">
              <w:rPr>
                <w:rFonts w:hint="eastAsia"/>
                <w:b/>
                <w:lang w:eastAsia="zh-CN"/>
              </w:rPr>
              <w:t xml:space="preserve">Enable 4Tx on a single carrier for CPE/FWA/vehicle/industrial devices </w:t>
            </w:r>
            <w:r>
              <w:rPr>
                <w:b/>
                <w:lang w:eastAsia="zh-CN"/>
              </w:rPr>
              <w:t>[</w:t>
            </w:r>
            <w:r>
              <w:rPr>
                <w:rFonts w:hint="eastAsia"/>
                <w:b/>
                <w:lang w:eastAsia="zh-CN"/>
              </w:rPr>
              <w:t>RAN4</w:t>
            </w:r>
            <w:r>
              <w:rPr>
                <w:b/>
                <w:lang w:eastAsia="zh-CN"/>
              </w:rPr>
              <w:t>]</w:t>
            </w:r>
          </w:p>
          <w:p w14:paraId="59CF5811" w14:textId="77777777" w:rsidR="00AF6D36" w:rsidRPr="00E05C89" w:rsidRDefault="00AF6D36" w:rsidP="00AF6D36">
            <w:pPr>
              <w:numPr>
                <w:ilvl w:val="0"/>
                <w:numId w:val="27"/>
              </w:numPr>
              <w:overflowPunct w:val="0"/>
              <w:autoSpaceDE w:val="0"/>
              <w:autoSpaceDN w:val="0"/>
              <w:adjustRightInd w:val="0"/>
              <w:ind w:hanging="357"/>
              <w:textAlignment w:val="baseline"/>
              <w:rPr>
                <w:lang w:eastAsia="zh-CN"/>
              </w:rPr>
            </w:pPr>
            <w:r w:rsidRPr="00E05C89">
              <w:rPr>
                <w:lang w:eastAsia="zh-CN"/>
              </w:rPr>
              <w:t>Investigate framework and architecture Example bands:</w:t>
            </w:r>
          </w:p>
          <w:p w14:paraId="027272B3" w14:textId="77777777" w:rsidR="00AF6D36" w:rsidRDefault="00AF6D36" w:rsidP="00AF6D36">
            <w:pPr>
              <w:numPr>
                <w:ilvl w:val="1"/>
                <w:numId w:val="27"/>
              </w:numPr>
              <w:overflowPunct w:val="0"/>
              <w:autoSpaceDE w:val="0"/>
              <w:autoSpaceDN w:val="0"/>
              <w:adjustRightInd w:val="0"/>
              <w:ind w:hanging="357"/>
              <w:textAlignment w:val="baseline"/>
              <w:rPr>
                <w:lang w:eastAsia="zh-CN"/>
              </w:rPr>
            </w:pPr>
            <w:r w:rsidRPr="00E05C89">
              <w:rPr>
                <w:rFonts w:hint="eastAsia"/>
                <w:lang w:eastAsia="zh-CN"/>
              </w:rPr>
              <w:t xml:space="preserve">TDD bands: n41, </w:t>
            </w:r>
            <w:r>
              <w:rPr>
                <w:lang w:eastAsia="zh-CN"/>
              </w:rPr>
              <w:t>n77/n78</w:t>
            </w:r>
          </w:p>
          <w:p w14:paraId="7BA6ED6D" w14:textId="77777777" w:rsidR="00AF6D36" w:rsidRPr="00E05C89" w:rsidRDefault="00AF6D36" w:rsidP="00AF6D36">
            <w:pPr>
              <w:numPr>
                <w:ilvl w:val="1"/>
                <w:numId w:val="27"/>
              </w:numPr>
              <w:overflowPunct w:val="0"/>
              <w:autoSpaceDE w:val="0"/>
              <w:autoSpaceDN w:val="0"/>
              <w:adjustRightInd w:val="0"/>
              <w:ind w:hanging="357"/>
              <w:textAlignment w:val="baseline"/>
              <w:rPr>
                <w:lang w:eastAsia="zh-CN"/>
              </w:rPr>
            </w:pPr>
            <w:r w:rsidRPr="00E05C89">
              <w:rPr>
                <w:rFonts w:hint="eastAsia"/>
                <w:lang w:eastAsia="zh-CN"/>
              </w:rPr>
              <w:t>FDD bands: n1</w:t>
            </w:r>
          </w:p>
          <w:p w14:paraId="4DEF7BD7" w14:textId="77777777" w:rsidR="00AF6D36" w:rsidRPr="00E05C89" w:rsidRDefault="00AF6D36" w:rsidP="00AF6D36">
            <w:pPr>
              <w:numPr>
                <w:ilvl w:val="2"/>
                <w:numId w:val="27"/>
              </w:numPr>
              <w:overflowPunct w:val="0"/>
              <w:autoSpaceDE w:val="0"/>
              <w:autoSpaceDN w:val="0"/>
              <w:adjustRightInd w:val="0"/>
              <w:ind w:hanging="357"/>
              <w:textAlignment w:val="baseline"/>
              <w:rPr>
                <w:lang w:eastAsia="zh-CN"/>
              </w:rPr>
            </w:pPr>
            <w:r w:rsidRPr="00E05C89">
              <w:rPr>
                <w:lang w:eastAsia="zh-CN"/>
              </w:rPr>
              <w:t>Note 1: the total number of example bands should be limited to 3.</w:t>
            </w:r>
            <w:r>
              <w:rPr>
                <w:lang w:eastAsia="zh-CN"/>
              </w:rPr>
              <w:t xml:space="preserve"> n77/n78 are considered as one band during the study.</w:t>
            </w:r>
          </w:p>
          <w:p w14:paraId="776EC0A4" w14:textId="77777777" w:rsidR="00AF6D36" w:rsidRPr="00E05C89" w:rsidRDefault="00AF6D36" w:rsidP="00AF6D36">
            <w:pPr>
              <w:numPr>
                <w:ilvl w:val="2"/>
                <w:numId w:val="27"/>
              </w:numPr>
              <w:overflowPunct w:val="0"/>
              <w:autoSpaceDE w:val="0"/>
              <w:autoSpaceDN w:val="0"/>
              <w:adjustRightInd w:val="0"/>
              <w:ind w:hanging="357"/>
              <w:textAlignment w:val="baseline"/>
              <w:rPr>
                <w:lang w:eastAsia="zh-CN"/>
              </w:rPr>
            </w:pPr>
            <w:r w:rsidRPr="00E05C89">
              <w:rPr>
                <w:lang w:eastAsia="zh-CN"/>
              </w:rPr>
              <w:t xml:space="preserve">Note 2: other bands to be introduced in the release independent way </w:t>
            </w:r>
            <w:proofErr w:type="gramStart"/>
            <w:r w:rsidRPr="00E05C89">
              <w:rPr>
                <w:lang w:eastAsia="zh-CN"/>
              </w:rPr>
              <w:t>later</w:t>
            </w:r>
            <w:r>
              <w:rPr>
                <w:lang w:eastAsia="zh-CN"/>
              </w:rPr>
              <w:t xml:space="preserve"> on</w:t>
            </w:r>
            <w:proofErr w:type="gramEnd"/>
            <w:r w:rsidRPr="00E05C89">
              <w:rPr>
                <w:lang w:eastAsia="zh-CN"/>
              </w:rPr>
              <w:t xml:space="preserve"> from Rel-18</w:t>
            </w:r>
          </w:p>
          <w:p w14:paraId="6EE1561A" w14:textId="77777777" w:rsidR="00AF6D36" w:rsidRPr="00E05C89" w:rsidRDefault="00AF6D36" w:rsidP="00AF6D36">
            <w:pPr>
              <w:numPr>
                <w:ilvl w:val="2"/>
                <w:numId w:val="27"/>
              </w:numPr>
              <w:overflowPunct w:val="0"/>
              <w:autoSpaceDE w:val="0"/>
              <w:autoSpaceDN w:val="0"/>
              <w:adjustRightInd w:val="0"/>
              <w:ind w:hanging="357"/>
              <w:textAlignment w:val="baseline"/>
              <w:rPr>
                <w:lang w:eastAsia="zh-CN"/>
              </w:rPr>
            </w:pPr>
            <w:r w:rsidRPr="00E05C89">
              <w:rPr>
                <w:rFonts w:hint="eastAsia"/>
                <w:lang w:eastAsia="zh-CN"/>
              </w:rPr>
              <w:t xml:space="preserve">Note 3: specifying requirements for TDD bands has </w:t>
            </w:r>
            <w:proofErr w:type="gramStart"/>
            <w:r w:rsidRPr="00E05C89">
              <w:rPr>
                <w:rFonts w:hint="eastAsia"/>
                <w:lang w:eastAsia="zh-CN"/>
              </w:rPr>
              <w:t>first priority</w:t>
            </w:r>
            <w:proofErr w:type="gramEnd"/>
          </w:p>
          <w:p w14:paraId="55B10D78" w14:textId="77777777" w:rsidR="00AF6D36" w:rsidRPr="00E05C89" w:rsidRDefault="00AF6D36" w:rsidP="00AF6D36">
            <w:pPr>
              <w:numPr>
                <w:ilvl w:val="0"/>
                <w:numId w:val="27"/>
              </w:numPr>
              <w:overflowPunct w:val="0"/>
              <w:autoSpaceDE w:val="0"/>
              <w:autoSpaceDN w:val="0"/>
              <w:adjustRightInd w:val="0"/>
              <w:ind w:hanging="357"/>
              <w:textAlignment w:val="baseline"/>
              <w:rPr>
                <w:lang w:eastAsia="zh-CN"/>
              </w:rPr>
            </w:pPr>
            <w:r w:rsidRPr="00E05C89">
              <w:rPr>
                <w:lang w:eastAsia="zh-CN"/>
              </w:rPr>
              <w:t xml:space="preserve">  Specify the UE RF requirements to support 4Tx</w:t>
            </w:r>
          </w:p>
          <w:p w14:paraId="045E8F56" w14:textId="77777777" w:rsidR="00AF6D36" w:rsidRPr="00E05C89" w:rsidRDefault="00AF6D36" w:rsidP="00AF6D36">
            <w:pPr>
              <w:numPr>
                <w:ilvl w:val="1"/>
                <w:numId w:val="27"/>
              </w:numPr>
              <w:overflowPunct w:val="0"/>
              <w:autoSpaceDE w:val="0"/>
              <w:autoSpaceDN w:val="0"/>
              <w:adjustRightInd w:val="0"/>
              <w:ind w:hanging="357"/>
              <w:textAlignment w:val="baseline"/>
              <w:rPr>
                <w:lang w:eastAsia="zh-CN"/>
              </w:rPr>
            </w:pPr>
            <w:proofErr w:type="gramStart"/>
            <w:r w:rsidRPr="00E05C89">
              <w:rPr>
                <w:rFonts w:hint="eastAsia"/>
                <w:lang w:eastAsia="zh-CN"/>
              </w:rPr>
              <w:t>First priority</w:t>
            </w:r>
            <w:proofErr w:type="gramEnd"/>
            <w:r w:rsidRPr="00E05C89">
              <w:rPr>
                <w:rFonts w:hint="eastAsia"/>
                <w:lang w:eastAsia="zh-CN"/>
              </w:rPr>
              <w:t>: 4x4 UL MIMO</w:t>
            </w:r>
          </w:p>
          <w:p w14:paraId="3AAD8872" w14:textId="77777777" w:rsidR="00AF6D36" w:rsidRDefault="00AF6D36" w:rsidP="00AF6D36">
            <w:pPr>
              <w:numPr>
                <w:ilvl w:val="1"/>
                <w:numId w:val="27"/>
              </w:numPr>
              <w:overflowPunct w:val="0"/>
              <w:autoSpaceDE w:val="0"/>
              <w:autoSpaceDN w:val="0"/>
              <w:adjustRightInd w:val="0"/>
              <w:ind w:hanging="357"/>
              <w:textAlignment w:val="baseline"/>
              <w:rPr>
                <w:lang w:eastAsia="zh-CN"/>
              </w:rPr>
            </w:pPr>
            <w:r w:rsidRPr="00E05C89">
              <w:rPr>
                <w:rFonts w:hint="eastAsia"/>
                <w:lang w:eastAsia="zh-CN"/>
              </w:rPr>
              <w:t xml:space="preserve">Second priority: investigate and if </w:t>
            </w:r>
            <w:proofErr w:type="gramStart"/>
            <w:r w:rsidRPr="00E05C89">
              <w:rPr>
                <w:rFonts w:hint="eastAsia"/>
                <w:lang w:eastAsia="zh-CN"/>
              </w:rPr>
              <w:t>necessary</w:t>
            </w:r>
            <w:proofErr w:type="gramEnd"/>
            <w:r w:rsidRPr="00E05C89">
              <w:rPr>
                <w:rFonts w:hint="eastAsia"/>
                <w:lang w:eastAsia="zh-CN"/>
              </w:rPr>
              <w:t xml:space="preserve"> specify </w:t>
            </w:r>
            <w:proofErr w:type="spellStart"/>
            <w:r w:rsidRPr="00E05C89">
              <w:rPr>
                <w:rFonts w:hint="eastAsia"/>
                <w:lang w:eastAsia="zh-CN"/>
              </w:rPr>
              <w:t>TxD</w:t>
            </w:r>
            <w:proofErr w:type="spellEnd"/>
            <w:r w:rsidRPr="00E05C89">
              <w:rPr>
                <w:rFonts w:hint="eastAsia"/>
                <w:lang w:eastAsia="zh-CN"/>
              </w:rPr>
              <w:t xml:space="preserve"> requirement to support the same power class in UL MIMO and single antenna port </w:t>
            </w:r>
          </w:p>
          <w:p w14:paraId="2E584BB7" w14:textId="77777777" w:rsidR="00AF6D36" w:rsidRPr="00E05C89" w:rsidRDefault="00AF6D36" w:rsidP="00AF6D36">
            <w:pPr>
              <w:numPr>
                <w:ilvl w:val="1"/>
                <w:numId w:val="27"/>
              </w:numPr>
              <w:overflowPunct w:val="0"/>
              <w:autoSpaceDE w:val="0"/>
              <w:autoSpaceDN w:val="0"/>
              <w:adjustRightInd w:val="0"/>
              <w:ind w:hanging="357"/>
              <w:textAlignment w:val="baseline"/>
              <w:rPr>
                <w:lang w:eastAsia="zh-CN"/>
              </w:rPr>
            </w:pPr>
            <w:r w:rsidRPr="00E05C89">
              <w:rPr>
                <w:rFonts w:hint="eastAsia"/>
                <w:lang w:eastAsia="zh-CN"/>
              </w:rPr>
              <w:t>PA configuration assumption:</w:t>
            </w:r>
          </w:p>
          <w:p w14:paraId="0C5D7E34" w14:textId="77777777" w:rsidR="00AF6D36" w:rsidRPr="00E05C89" w:rsidRDefault="00AF6D36" w:rsidP="00AF6D36">
            <w:pPr>
              <w:numPr>
                <w:ilvl w:val="2"/>
                <w:numId w:val="27"/>
              </w:numPr>
              <w:overflowPunct w:val="0"/>
              <w:autoSpaceDE w:val="0"/>
              <w:autoSpaceDN w:val="0"/>
              <w:adjustRightInd w:val="0"/>
              <w:ind w:hanging="357"/>
              <w:textAlignment w:val="baseline"/>
              <w:rPr>
                <w:lang w:eastAsia="zh-CN"/>
              </w:rPr>
            </w:pPr>
            <w:proofErr w:type="gramStart"/>
            <w:r w:rsidRPr="00E05C89">
              <w:rPr>
                <w:lang w:eastAsia="zh-CN"/>
              </w:rPr>
              <w:t>First priority</w:t>
            </w:r>
            <w:proofErr w:type="gramEnd"/>
            <w:r w:rsidRPr="00E05C89">
              <w:rPr>
                <w:lang w:eastAsia="zh-CN"/>
              </w:rPr>
              <w:t>: 4x23dBm</w:t>
            </w:r>
          </w:p>
          <w:p w14:paraId="79BF58BE" w14:textId="77777777" w:rsidR="00AF6D36" w:rsidRPr="00E05C89" w:rsidRDefault="00AF6D36" w:rsidP="00AF6D36">
            <w:pPr>
              <w:numPr>
                <w:ilvl w:val="2"/>
                <w:numId w:val="27"/>
              </w:numPr>
              <w:overflowPunct w:val="0"/>
              <w:autoSpaceDE w:val="0"/>
              <w:autoSpaceDN w:val="0"/>
              <w:adjustRightInd w:val="0"/>
              <w:ind w:hanging="357"/>
              <w:textAlignment w:val="baseline"/>
              <w:rPr>
                <w:lang w:eastAsia="zh-CN"/>
              </w:rPr>
            </w:pPr>
            <w:r w:rsidRPr="00E05C89">
              <w:rPr>
                <w:rFonts w:hint="eastAsia"/>
                <w:lang w:eastAsia="zh-CN"/>
              </w:rPr>
              <w:t>Second priority: 2x23dBm + 2x26dBm, 4x26dBm</w:t>
            </w:r>
          </w:p>
          <w:p w14:paraId="3CBC78A5" w14:textId="77777777" w:rsidR="00AF6D36" w:rsidRPr="00E05C89" w:rsidRDefault="00AF6D36" w:rsidP="00AF6D36">
            <w:pPr>
              <w:numPr>
                <w:ilvl w:val="1"/>
                <w:numId w:val="27"/>
              </w:numPr>
              <w:overflowPunct w:val="0"/>
              <w:autoSpaceDE w:val="0"/>
              <w:autoSpaceDN w:val="0"/>
              <w:adjustRightInd w:val="0"/>
              <w:ind w:hanging="357"/>
              <w:textAlignment w:val="baseline"/>
              <w:rPr>
                <w:lang w:eastAsia="zh-CN"/>
              </w:rPr>
            </w:pPr>
            <w:r w:rsidRPr="00E05C89">
              <w:rPr>
                <w:rFonts w:hint="eastAsia"/>
                <w:lang w:eastAsia="zh-CN"/>
              </w:rPr>
              <w:t>UE power class</w:t>
            </w:r>
          </w:p>
          <w:p w14:paraId="256D2317" w14:textId="77777777" w:rsidR="00AF6D36" w:rsidRPr="00E05C89" w:rsidRDefault="00AF6D36" w:rsidP="00AF6D36">
            <w:pPr>
              <w:numPr>
                <w:ilvl w:val="2"/>
                <w:numId w:val="27"/>
              </w:numPr>
              <w:overflowPunct w:val="0"/>
              <w:autoSpaceDE w:val="0"/>
              <w:autoSpaceDN w:val="0"/>
              <w:adjustRightInd w:val="0"/>
              <w:ind w:hanging="357"/>
              <w:textAlignment w:val="baseline"/>
              <w:rPr>
                <w:lang w:eastAsia="zh-CN"/>
              </w:rPr>
            </w:pPr>
            <w:proofErr w:type="gramStart"/>
            <w:r w:rsidRPr="00E05C89">
              <w:rPr>
                <w:lang w:eastAsia="zh-CN"/>
              </w:rPr>
              <w:t>First priority</w:t>
            </w:r>
            <w:proofErr w:type="gramEnd"/>
            <w:r w:rsidRPr="00E05C89">
              <w:rPr>
                <w:lang w:eastAsia="zh-CN"/>
              </w:rPr>
              <w:t>: PC 1.5</w:t>
            </w:r>
          </w:p>
          <w:p w14:paraId="66E7F854" w14:textId="77777777" w:rsidR="00AF6D36" w:rsidRPr="00E05C89" w:rsidRDefault="00AF6D36" w:rsidP="00AF6D36">
            <w:pPr>
              <w:numPr>
                <w:ilvl w:val="2"/>
                <w:numId w:val="27"/>
              </w:numPr>
              <w:overflowPunct w:val="0"/>
              <w:autoSpaceDE w:val="0"/>
              <w:autoSpaceDN w:val="0"/>
              <w:adjustRightInd w:val="0"/>
              <w:ind w:hanging="357"/>
              <w:textAlignment w:val="baseline"/>
              <w:rPr>
                <w:lang w:eastAsia="zh-CN"/>
              </w:rPr>
            </w:pPr>
            <w:r w:rsidRPr="00E05C89">
              <w:rPr>
                <w:lang w:eastAsia="zh-CN"/>
              </w:rPr>
              <w:t>Second priority: PC2/PC3, and/or new power class if needed</w:t>
            </w:r>
          </w:p>
          <w:p w14:paraId="6C2E9996" w14:textId="77777777" w:rsidR="00AF6D36" w:rsidRDefault="00AF6D36" w:rsidP="00AF6D36">
            <w:pPr>
              <w:numPr>
                <w:ilvl w:val="2"/>
                <w:numId w:val="27"/>
              </w:numPr>
              <w:overflowPunct w:val="0"/>
              <w:autoSpaceDE w:val="0"/>
              <w:autoSpaceDN w:val="0"/>
              <w:adjustRightInd w:val="0"/>
              <w:ind w:hanging="357"/>
              <w:textAlignment w:val="baseline"/>
              <w:rPr>
                <w:lang w:eastAsia="zh-CN"/>
              </w:rPr>
            </w:pPr>
            <w:r w:rsidRPr="00E05C89">
              <w:rPr>
                <w:lang w:eastAsia="zh-CN"/>
              </w:rPr>
              <w:t>Note 1: PC1.5 is only applicable for TDD bands</w:t>
            </w:r>
          </w:p>
          <w:p w14:paraId="52C6FEFC" w14:textId="77777777" w:rsidR="00AF6D36" w:rsidRDefault="00AF6D36" w:rsidP="00AF6D36">
            <w:pPr>
              <w:numPr>
                <w:ilvl w:val="1"/>
                <w:numId w:val="27"/>
              </w:numPr>
              <w:overflowPunct w:val="0"/>
              <w:autoSpaceDE w:val="0"/>
              <w:autoSpaceDN w:val="0"/>
              <w:adjustRightInd w:val="0"/>
              <w:textAlignment w:val="baseline"/>
              <w:rPr>
                <w:lang w:eastAsia="zh-CN"/>
              </w:rPr>
            </w:pPr>
            <w:r>
              <w:rPr>
                <w:lang w:eastAsia="zh-CN"/>
              </w:rPr>
              <w:lastRenderedPageBreak/>
              <w:t xml:space="preserve">Note: </w:t>
            </w:r>
            <w:r w:rsidRPr="00916521">
              <w:rPr>
                <w:lang w:eastAsia="zh-CN"/>
              </w:rPr>
              <w:t>detailed combinations for 2nd priority PA/UE power class assumptions are to be revisited in RAN#97</w:t>
            </w:r>
            <w:bookmarkEnd w:id="5"/>
          </w:p>
        </w:tc>
      </w:tr>
    </w:tbl>
    <w:p w14:paraId="6B2E0C03" w14:textId="77777777" w:rsidR="00AF6D36" w:rsidRDefault="00AF6D36" w:rsidP="00AF6D36"/>
    <w:p w14:paraId="38B36B63" w14:textId="0E791763" w:rsidR="00AF6D36" w:rsidRDefault="00AF6D36" w:rsidP="00AF6D36">
      <w:r>
        <w:t>During RAN4#106 a WF was agreed for 4Tx simulation activity, with the following parameters agreed</w:t>
      </w:r>
      <w:r w:rsidR="008D0EA1">
        <w:t xml:space="preserve"> </w:t>
      </w:r>
      <w:r w:rsidR="008D0EA1">
        <w:fldChar w:fldCharType="begin"/>
      </w:r>
      <w:r w:rsidR="008D0EA1">
        <w:instrText xml:space="preserve"> REF _Ref129963745 \r \h </w:instrText>
      </w:r>
      <w:r w:rsidR="008D0EA1">
        <w:fldChar w:fldCharType="separate"/>
      </w:r>
      <w:r w:rsidR="00F743FF">
        <w:t>[2]</w:t>
      </w:r>
      <w:r w:rsidR="008D0EA1">
        <w:fldChar w:fldCharType="end"/>
      </w:r>
      <w:r>
        <w:t>.</w:t>
      </w:r>
    </w:p>
    <w:tbl>
      <w:tblPr>
        <w:tblStyle w:val="TableGrid"/>
        <w:tblW w:w="0" w:type="auto"/>
        <w:tblLook w:val="04A0" w:firstRow="1" w:lastRow="0" w:firstColumn="1" w:lastColumn="0" w:noHBand="0" w:noVBand="1"/>
      </w:tblPr>
      <w:tblGrid>
        <w:gridCol w:w="9617"/>
      </w:tblGrid>
      <w:tr w:rsidR="00AF6D36" w14:paraId="05F4F603" w14:textId="77777777" w:rsidTr="00AF6D36">
        <w:tc>
          <w:tcPr>
            <w:tcW w:w="9617" w:type="dxa"/>
          </w:tcPr>
          <w:p w14:paraId="44931594" w14:textId="77777777" w:rsidR="00AF6D36" w:rsidRDefault="00AF6D36" w:rsidP="00AF6D36">
            <w:pPr>
              <w:pStyle w:val="Heading2"/>
              <w:outlineLvl w:val="1"/>
              <w:rPr>
                <w:lang w:eastAsia="zh-CN"/>
              </w:rPr>
            </w:pPr>
            <w:r>
              <w:t>Sub-topic 2-1 Bandwidth and SCS</w:t>
            </w:r>
          </w:p>
          <w:p w14:paraId="59AFA768" w14:textId="77777777" w:rsidR="00AF6D36" w:rsidRDefault="00AF6D36" w:rsidP="00AF6D36">
            <w:pPr>
              <w:rPr>
                <w:b/>
                <w:lang w:eastAsia="zh-CN"/>
              </w:rPr>
            </w:pPr>
            <w:r>
              <w:rPr>
                <w:b/>
                <w:lang w:eastAsia="zh-CN"/>
              </w:rPr>
              <w:t xml:space="preserve">Agreement: </w:t>
            </w:r>
          </w:p>
          <w:p w14:paraId="42B6160D" w14:textId="77777777" w:rsidR="00AF6D36" w:rsidRDefault="00AF6D36" w:rsidP="00AF6D36">
            <w:pPr>
              <w:pStyle w:val="ListParagraph"/>
              <w:numPr>
                <w:ilvl w:val="1"/>
                <w:numId w:val="28"/>
              </w:numPr>
              <w:spacing w:after="120"/>
              <w:ind w:leftChars="148" w:left="656"/>
              <w:contextualSpacing w:val="0"/>
              <w:rPr>
                <w:rFonts w:eastAsia="SimSun"/>
                <w:color w:val="000000" w:themeColor="text1"/>
                <w:szCs w:val="24"/>
                <w:lang w:eastAsia="zh-CN"/>
              </w:rPr>
            </w:pPr>
            <w:r>
              <w:rPr>
                <w:rFonts w:eastAsia="SimSun"/>
                <w:color w:val="000000" w:themeColor="text1"/>
                <w:szCs w:val="24"/>
                <w:lang w:eastAsia="zh-CN"/>
              </w:rPr>
              <w:t xml:space="preserve">For 15kHz: </w:t>
            </w:r>
          </w:p>
          <w:p w14:paraId="5E78BF52" w14:textId="77777777" w:rsidR="00AF6D36" w:rsidRDefault="00AF6D36" w:rsidP="00AF6D36">
            <w:pPr>
              <w:pStyle w:val="ListParagraph"/>
              <w:numPr>
                <w:ilvl w:val="2"/>
                <w:numId w:val="28"/>
              </w:numPr>
              <w:spacing w:after="120"/>
              <w:ind w:leftChars="508" w:left="1376"/>
              <w:contextualSpacing w:val="0"/>
              <w:rPr>
                <w:rFonts w:eastAsia="SimSun"/>
                <w:color w:val="000000" w:themeColor="text1"/>
                <w:szCs w:val="24"/>
                <w:lang w:eastAsia="zh-CN"/>
              </w:rPr>
            </w:pPr>
            <w:r>
              <w:rPr>
                <w:rFonts w:eastAsia="SimSun"/>
                <w:color w:val="000000" w:themeColor="text1"/>
                <w:szCs w:val="24"/>
                <w:lang w:eastAsia="zh-CN"/>
              </w:rPr>
              <w:t>5MHz requirement will be introduced</w:t>
            </w:r>
          </w:p>
          <w:p w14:paraId="59509B62" w14:textId="77777777" w:rsidR="00AF6D36" w:rsidRDefault="00AF6D36" w:rsidP="00AF6D36">
            <w:pPr>
              <w:pStyle w:val="ListParagraph"/>
              <w:numPr>
                <w:ilvl w:val="2"/>
                <w:numId w:val="28"/>
              </w:numPr>
              <w:spacing w:after="120"/>
              <w:ind w:leftChars="508" w:left="1376"/>
              <w:contextualSpacing w:val="0"/>
              <w:rPr>
                <w:rFonts w:eastAsia="SimSun"/>
                <w:color w:val="000000" w:themeColor="text1"/>
                <w:szCs w:val="24"/>
                <w:lang w:eastAsia="zh-CN"/>
              </w:rPr>
            </w:pPr>
            <w:r>
              <w:rPr>
                <w:rFonts w:eastAsia="SimSun"/>
                <w:color w:val="000000" w:themeColor="text1"/>
                <w:szCs w:val="24"/>
                <w:lang w:eastAsia="zh-CN"/>
              </w:rPr>
              <w:t>20MHz and 50MHz for initial simulation, and then choose one for performance requirements definition.</w:t>
            </w:r>
          </w:p>
          <w:p w14:paraId="0465DC57" w14:textId="77777777" w:rsidR="00AF6D36" w:rsidRPr="00220E17" w:rsidRDefault="00AF6D36" w:rsidP="00AF6D36">
            <w:pPr>
              <w:pStyle w:val="ListParagraph"/>
              <w:numPr>
                <w:ilvl w:val="1"/>
                <w:numId w:val="28"/>
              </w:numPr>
              <w:spacing w:after="120"/>
              <w:ind w:leftChars="148" w:left="656"/>
              <w:contextualSpacing w:val="0"/>
              <w:rPr>
                <w:rFonts w:eastAsia="SimSun"/>
                <w:color w:val="000000" w:themeColor="text1"/>
                <w:szCs w:val="24"/>
                <w:lang w:eastAsia="zh-CN"/>
              </w:rPr>
            </w:pPr>
            <w:r>
              <w:rPr>
                <w:rFonts w:eastAsia="SimSun"/>
                <w:color w:val="000000" w:themeColor="text1"/>
                <w:szCs w:val="24"/>
                <w:lang w:eastAsia="zh-CN"/>
              </w:rPr>
              <w:t>For 30kHz: 10MHz and 100MHz requirement will be introduced</w:t>
            </w:r>
          </w:p>
          <w:p w14:paraId="52C2B1FF" w14:textId="77777777" w:rsidR="00AF6D36" w:rsidRDefault="00AF6D36" w:rsidP="00AF6D36">
            <w:pPr>
              <w:rPr>
                <w:b/>
                <w:lang w:eastAsia="zh-CN"/>
              </w:rPr>
            </w:pPr>
          </w:p>
          <w:p w14:paraId="12336CEA" w14:textId="77777777" w:rsidR="00AF6D36" w:rsidRDefault="00AF6D36" w:rsidP="00AF6D36">
            <w:pPr>
              <w:pStyle w:val="Heading2"/>
              <w:outlineLvl w:val="1"/>
            </w:pPr>
            <w:r>
              <w:t>Sub-topic 2-2 MIMO layers</w:t>
            </w:r>
          </w:p>
          <w:p w14:paraId="59E6085A" w14:textId="77777777" w:rsidR="00AF6D36" w:rsidRPr="007D5B98" w:rsidRDefault="00AF6D36" w:rsidP="00AF6D36">
            <w:pPr>
              <w:rPr>
                <w:b/>
                <w:bCs/>
              </w:rPr>
            </w:pPr>
            <w:r>
              <w:rPr>
                <w:b/>
                <w:bCs/>
              </w:rPr>
              <w:t xml:space="preserve">Agreement: </w:t>
            </w:r>
            <w:r>
              <w:rPr>
                <w:color w:val="000000" w:themeColor="text1"/>
                <w:szCs w:val="24"/>
                <w:lang w:eastAsia="zh-CN"/>
              </w:rPr>
              <w:t>Only consider rank 4 for performance requirements definition.</w:t>
            </w:r>
          </w:p>
          <w:p w14:paraId="2D62DBB2" w14:textId="38B673FC" w:rsidR="00AF6D36" w:rsidRDefault="00AF6D36" w:rsidP="00AF6D36">
            <w:pPr>
              <w:rPr>
                <w:b/>
                <w:bCs/>
                <w:lang w:eastAsia="zh-CN"/>
              </w:rPr>
            </w:pPr>
          </w:p>
          <w:p w14:paraId="20AAAE98" w14:textId="77777777" w:rsidR="00AF6D36" w:rsidRDefault="00AF6D36" w:rsidP="00AF6D36">
            <w:pPr>
              <w:pStyle w:val="Heading2"/>
              <w:outlineLvl w:val="1"/>
              <w:rPr>
                <w:lang w:eastAsia="zh-CN"/>
              </w:rPr>
            </w:pPr>
            <w:r>
              <w:rPr>
                <w:lang w:eastAsia="zh-CN"/>
              </w:rPr>
              <w:t>Sub-topic 2-6 Antenna configuration</w:t>
            </w:r>
          </w:p>
          <w:p w14:paraId="4EF8C214" w14:textId="77777777" w:rsidR="00AF6D36" w:rsidRPr="00304379" w:rsidRDefault="00AF6D36" w:rsidP="00AF6D36">
            <w:pPr>
              <w:spacing w:after="120"/>
              <w:rPr>
                <w:b/>
                <w:bCs/>
                <w:color w:val="000000" w:themeColor="text1"/>
                <w:szCs w:val="24"/>
                <w:lang w:eastAsia="zh-CN"/>
              </w:rPr>
            </w:pPr>
            <w:r w:rsidRPr="00304379">
              <w:rPr>
                <w:rFonts w:hint="eastAsia"/>
                <w:b/>
                <w:bCs/>
                <w:color w:val="000000" w:themeColor="text1"/>
                <w:szCs w:val="24"/>
                <w:lang w:eastAsia="zh-CN"/>
              </w:rPr>
              <w:t>A</w:t>
            </w:r>
            <w:r w:rsidRPr="00304379">
              <w:rPr>
                <w:b/>
                <w:bCs/>
                <w:color w:val="000000" w:themeColor="text1"/>
                <w:szCs w:val="24"/>
                <w:lang w:eastAsia="zh-CN"/>
              </w:rPr>
              <w:t xml:space="preserve">greement: </w:t>
            </w:r>
          </w:p>
          <w:p w14:paraId="383A5055" w14:textId="77777777" w:rsidR="00AF6D36" w:rsidRPr="00304379" w:rsidRDefault="00AF6D36" w:rsidP="00AF6D36">
            <w:pPr>
              <w:pStyle w:val="ListParagraph"/>
              <w:numPr>
                <w:ilvl w:val="0"/>
                <w:numId w:val="29"/>
              </w:numPr>
              <w:overflowPunct w:val="0"/>
              <w:autoSpaceDE w:val="0"/>
              <w:autoSpaceDN w:val="0"/>
              <w:adjustRightInd w:val="0"/>
              <w:spacing w:after="120"/>
              <w:contextualSpacing w:val="0"/>
              <w:textAlignment w:val="baseline"/>
              <w:rPr>
                <w:color w:val="000000" w:themeColor="text1"/>
                <w:szCs w:val="24"/>
                <w:lang w:eastAsia="zh-CN"/>
              </w:rPr>
            </w:pPr>
            <w:r w:rsidRPr="00304379">
              <w:rPr>
                <w:color w:val="000000" w:themeColor="text1"/>
                <w:szCs w:val="24"/>
                <w:lang w:eastAsia="zh-CN"/>
              </w:rPr>
              <w:t>For initial simulation: include both 4x4 and 4x8</w:t>
            </w:r>
          </w:p>
          <w:p w14:paraId="3028A944" w14:textId="77777777" w:rsidR="00AF6D36" w:rsidRDefault="00AF6D36" w:rsidP="00AF6D36">
            <w:pPr>
              <w:pStyle w:val="ListParagraph"/>
              <w:numPr>
                <w:ilvl w:val="0"/>
                <w:numId w:val="29"/>
              </w:numPr>
              <w:overflowPunct w:val="0"/>
              <w:autoSpaceDE w:val="0"/>
              <w:autoSpaceDN w:val="0"/>
              <w:adjustRightInd w:val="0"/>
              <w:spacing w:after="180"/>
              <w:contextualSpacing w:val="0"/>
              <w:textAlignment w:val="baseline"/>
              <w:rPr>
                <w:lang w:eastAsia="zh-CN"/>
              </w:rPr>
            </w:pPr>
            <w:r w:rsidRPr="00304379">
              <w:rPr>
                <w:color w:val="000000" w:themeColor="text1"/>
                <w:szCs w:val="24"/>
                <w:lang w:eastAsia="zh-CN"/>
              </w:rPr>
              <w:t>For the testing of performance requirement, only the performance for the highest supported Rx is used for testing if agreed to define performance requirements for both 4x4 and 4x8.</w:t>
            </w:r>
          </w:p>
          <w:p w14:paraId="332495E4" w14:textId="77777777" w:rsidR="00AF6D36" w:rsidRDefault="00AF6D36" w:rsidP="00AF6D36">
            <w:pPr>
              <w:pStyle w:val="Heading2"/>
              <w:outlineLvl w:val="1"/>
              <w:rPr>
                <w:lang w:eastAsia="zh-CN"/>
              </w:rPr>
            </w:pPr>
            <w:r>
              <w:rPr>
                <w:lang w:eastAsia="zh-CN"/>
              </w:rPr>
              <w:t>Sub-topic 2-11 Simulation assumptions</w:t>
            </w:r>
          </w:p>
          <w:p w14:paraId="1D97254C" w14:textId="77777777" w:rsidR="00AF6D36" w:rsidRDefault="00AF6D36" w:rsidP="00AF6D36">
            <w:pPr>
              <w:rPr>
                <w:lang w:eastAsia="zh-CN"/>
              </w:rPr>
            </w:pPr>
            <w:r w:rsidRPr="005B4D3F">
              <w:rPr>
                <w:b/>
                <w:bCs/>
                <w:lang w:eastAsia="zh-CN"/>
              </w:rPr>
              <w:t>Agreement</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41"/>
              <w:gridCol w:w="5100"/>
              <w:gridCol w:w="2126"/>
            </w:tblGrid>
            <w:tr w:rsidR="00AF6D36" w:rsidRPr="00A21AF0" w14:paraId="7F01FEEC" w14:textId="77777777">
              <w:trPr>
                <w:cantSplit/>
                <w:jc w:val="center"/>
              </w:trPr>
              <w:tc>
                <w:tcPr>
                  <w:tcW w:w="6941" w:type="dxa"/>
                  <w:gridSpan w:val="2"/>
                </w:tcPr>
                <w:p w14:paraId="4A7E8370" w14:textId="77777777" w:rsidR="00AF6D36" w:rsidRPr="005B4D3F" w:rsidRDefault="00AF6D36" w:rsidP="00AF6D36">
                  <w:pPr>
                    <w:pStyle w:val="TAH"/>
                  </w:pPr>
                  <w:r w:rsidRPr="005B4D3F">
                    <w:t>Parameter</w:t>
                  </w:r>
                </w:p>
              </w:tc>
              <w:tc>
                <w:tcPr>
                  <w:tcW w:w="2126" w:type="dxa"/>
                </w:tcPr>
                <w:p w14:paraId="72854DAE" w14:textId="77777777" w:rsidR="00AF6D36" w:rsidRPr="005B4D3F" w:rsidRDefault="00AF6D36" w:rsidP="00AF6D36">
                  <w:pPr>
                    <w:pStyle w:val="TAH"/>
                  </w:pPr>
                  <w:r w:rsidRPr="005B4D3F">
                    <w:t>Value</w:t>
                  </w:r>
                </w:p>
              </w:tc>
            </w:tr>
            <w:tr w:rsidR="00AF6D36" w:rsidRPr="00A21AF0" w14:paraId="3AE92EEF" w14:textId="77777777">
              <w:trPr>
                <w:cantSplit/>
                <w:jc w:val="center"/>
              </w:trPr>
              <w:tc>
                <w:tcPr>
                  <w:tcW w:w="6941" w:type="dxa"/>
                  <w:gridSpan w:val="2"/>
                </w:tcPr>
                <w:p w14:paraId="0A9DA789" w14:textId="77777777" w:rsidR="00AF6D36" w:rsidRPr="005B4D3F" w:rsidRDefault="00AF6D36" w:rsidP="00AF6D36">
                  <w:pPr>
                    <w:pStyle w:val="TAL"/>
                    <w:rPr>
                      <w:rStyle w:val="TALChar"/>
                    </w:rPr>
                  </w:pPr>
                  <w:r w:rsidRPr="005B4D3F">
                    <w:rPr>
                      <w:rStyle w:val="TALChar"/>
                    </w:rPr>
                    <w:t>Transform precoding</w:t>
                  </w:r>
                </w:p>
              </w:tc>
              <w:tc>
                <w:tcPr>
                  <w:tcW w:w="2126" w:type="dxa"/>
                </w:tcPr>
                <w:p w14:paraId="5D30F9BA" w14:textId="77777777" w:rsidR="00AF6D36" w:rsidRPr="00A21AF0" w:rsidRDefault="00AF6D36" w:rsidP="00AF6D36">
                  <w:pPr>
                    <w:pStyle w:val="TAC"/>
                  </w:pPr>
                  <w:r w:rsidRPr="00A21AF0">
                    <w:t>Disabled</w:t>
                  </w:r>
                </w:p>
              </w:tc>
            </w:tr>
            <w:tr w:rsidR="00AF6D36" w:rsidRPr="00A21AF0" w14:paraId="76B56B57" w14:textId="77777777">
              <w:trPr>
                <w:cantSplit/>
                <w:jc w:val="center"/>
              </w:trPr>
              <w:tc>
                <w:tcPr>
                  <w:tcW w:w="6941" w:type="dxa"/>
                  <w:gridSpan w:val="2"/>
                </w:tcPr>
                <w:p w14:paraId="1EBA62EA" w14:textId="77777777" w:rsidR="00AF6D36" w:rsidRPr="005B4D3F" w:rsidRDefault="00AF6D36" w:rsidP="00AF6D36">
                  <w:pPr>
                    <w:pStyle w:val="TAL"/>
                    <w:rPr>
                      <w:rStyle w:val="TALChar"/>
                    </w:rPr>
                  </w:pPr>
                  <w:r w:rsidRPr="005B4D3F">
                    <w:rPr>
                      <w:rStyle w:val="TALChar"/>
                    </w:rPr>
                    <w:t>Default TDD UL-DL pattern (Note 1)</w:t>
                  </w:r>
                </w:p>
              </w:tc>
              <w:tc>
                <w:tcPr>
                  <w:tcW w:w="2126" w:type="dxa"/>
                  <w:shd w:val="clear" w:color="auto" w:fill="auto"/>
                </w:tcPr>
                <w:p w14:paraId="6F71678C" w14:textId="77777777" w:rsidR="00AF6D36" w:rsidRPr="005B4D3F" w:rsidRDefault="00AF6D36" w:rsidP="00AF6D36">
                  <w:pPr>
                    <w:pStyle w:val="TAC"/>
                  </w:pPr>
                  <w:r w:rsidRPr="005B4D3F">
                    <w:t>15 kHz SCS:</w:t>
                  </w:r>
                </w:p>
                <w:p w14:paraId="6C9E5D11" w14:textId="77777777" w:rsidR="00AF6D36" w:rsidRPr="005B4D3F" w:rsidRDefault="00AF6D36" w:rsidP="00AF6D36">
                  <w:pPr>
                    <w:pStyle w:val="TAC"/>
                  </w:pPr>
                  <w:r w:rsidRPr="005B4D3F">
                    <w:t>3D1S1U, S=10D:2G:2U</w:t>
                  </w:r>
                </w:p>
                <w:p w14:paraId="12655515" w14:textId="77777777" w:rsidR="00AF6D36" w:rsidRPr="005B4D3F" w:rsidRDefault="00AF6D36" w:rsidP="00AF6D36">
                  <w:pPr>
                    <w:pStyle w:val="TAC"/>
                  </w:pPr>
                  <w:r w:rsidRPr="005B4D3F">
                    <w:t>30 kHz SCS:</w:t>
                  </w:r>
                </w:p>
                <w:p w14:paraId="547DBC80" w14:textId="77777777" w:rsidR="00AF6D36" w:rsidRPr="00A21AF0" w:rsidRDefault="00AF6D36" w:rsidP="00AF6D36">
                  <w:pPr>
                    <w:pStyle w:val="TAC"/>
                  </w:pPr>
                  <w:r w:rsidRPr="005B4D3F">
                    <w:t>7D1S2U, S=6D:4G:4U</w:t>
                  </w:r>
                </w:p>
              </w:tc>
            </w:tr>
            <w:tr w:rsidR="00AF6D36" w:rsidRPr="00A21AF0" w14:paraId="3ED5DAE6" w14:textId="77777777">
              <w:trPr>
                <w:cantSplit/>
                <w:jc w:val="center"/>
              </w:trPr>
              <w:tc>
                <w:tcPr>
                  <w:tcW w:w="1841" w:type="dxa"/>
                  <w:tcBorders>
                    <w:top w:val="single" w:sz="6" w:space="0" w:color="auto"/>
                    <w:bottom w:val="nil"/>
                  </w:tcBorders>
                </w:tcPr>
                <w:p w14:paraId="28E3D793" w14:textId="77777777" w:rsidR="00AF6D36" w:rsidRPr="005B4D3F" w:rsidRDefault="00AF6D36" w:rsidP="00AF6D36">
                  <w:pPr>
                    <w:pStyle w:val="TAL"/>
                    <w:rPr>
                      <w:rStyle w:val="TALChar"/>
                    </w:rPr>
                  </w:pPr>
                  <w:r w:rsidRPr="005B4D3F">
                    <w:rPr>
                      <w:rStyle w:val="TALChar"/>
                    </w:rPr>
                    <w:t>HARQ</w:t>
                  </w:r>
                </w:p>
              </w:tc>
              <w:tc>
                <w:tcPr>
                  <w:tcW w:w="5100" w:type="dxa"/>
                </w:tcPr>
                <w:p w14:paraId="47D1FCB1" w14:textId="77777777" w:rsidR="00AF6D36" w:rsidRPr="005B4D3F" w:rsidRDefault="00AF6D36" w:rsidP="00AF6D36">
                  <w:pPr>
                    <w:pStyle w:val="TAL"/>
                    <w:rPr>
                      <w:rStyle w:val="TALChar"/>
                    </w:rPr>
                  </w:pPr>
                  <w:r w:rsidRPr="005B4D3F">
                    <w:rPr>
                      <w:rStyle w:val="TALChar"/>
                    </w:rPr>
                    <w:t>Maximum number of HARQ transmissions</w:t>
                  </w:r>
                </w:p>
              </w:tc>
              <w:tc>
                <w:tcPr>
                  <w:tcW w:w="2126" w:type="dxa"/>
                </w:tcPr>
                <w:p w14:paraId="5DD7E76B" w14:textId="77777777" w:rsidR="00AF6D36" w:rsidRPr="00A21AF0" w:rsidRDefault="00AF6D36" w:rsidP="00AF6D36">
                  <w:pPr>
                    <w:pStyle w:val="TAC"/>
                  </w:pPr>
                  <w:r w:rsidRPr="00A21AF0">
                    <w:t>4</w:t>
                  </w:r>
                </w:p>
              </w:tc>
            </w:tr>
            <w:tr w:rsidR="00AF6D36" w:rsidRPr="00A21AF0" w14:paraId="22F98B3B" w14:textId="77777777">
              <w:trPr>
                <w:cantSplit/>
                <w:jc w:val="center"/>
              </w:trPr>
              <w:tc>
                <w:tcPr>
                  <w:tcW w:w="1841" w:type="dxa"/>
                  <w:tcBorders>
                    <w:top w:val="nil"/>
                    <w:bottom w:val="single" w:sz="6" w:space="0" w:color="auto"/>
                  </w:tcBorders>
                </w:tcPr>
                <w:p w14:paraId="2D3B7A07" w14:textId="77777777" w:rsidR="00AF6D36" w:rsidRPr="005B4D3F" w:rsidRDefault="00AF6D36" w:rsidP="00AF6D36">
                  <w:pPr>
                    <w:pStyle w:val="TAL"/>
                    <w:rPr>
                      <w:rStyle w:val="TALChar"/>
                    </w:rPr>
                  </w:pPr>
                </w:p>
              </w:tc>
              <w:tc>
                <w:tcPr>
                  <w:tcW w:w="5100" w:type="dxa"/>
                </w:tcPr>
                <w:p w14:paraId="5DC53B87" w14:textId="77777777" w:rsidR="00AF6D36" w:rsidRPr="005B4D3F" w:rsidRDefault="00AF6D36" w:rsidP="00AF6D36">
                  <w:pPr>
                    <w:pStyle w:val="TAL"/>
                    <w:rPr>
                      <w:rStyle w:val="TALChar"/>
                    </w:rPr>
                  </w:pPr>
                  <w:r w:rsidRPr="005B4D3F">
                    <w:rPr>
                      <w:rStyle w:val="TALChar"/>
                    </w:rPr>
                    <w:t>RV sequence</w:t>
                  </w:r>
                </w:p>
              </w:tc>
              <w:tc>
                <w:tcPr>
                  <w:tcW w:w="2126" w:type="dxa"/>
                </w:tcPr>
                <w:p w14:paraId="728993D7" w14:textId="77777777" w:rsidR="00AF6D36" w:rsidRPr="00A21AF0" w:rsidRDefault="00AF6D36" w:rsidP="00AF6D36">
                  <w:pPr>
                    <w:pStyle w:val="TAC"/>
                  </w:pPr>
                  <w:r w:rsidRPr="00A21AF0">
                    <w:rPr>
                      <w:lang w:val="fr-FR"/>
                    </w:rPr>
                    <w:t>0, 2, 3, 1</w:t>
                  </w:r>
                </w:p>
              </w:tc>
            </w:tr>
            <w:tr w:rsidR="00AF6D36" w:rsidRPr="00A21AF0" w14:paraId="29830082" w14:textId="77777777">
              <w:trPr>
                <w:cantSplit/>
                <w:jc w:val="center"/>
              </w:trPr>
              <w:tc>
                <w:tcPr>
                  <w:tcW w:w="1841" w:type="dxa"/>
                  <w:tcBorders>
                    <w:top w:val="single" w:sz="6" w:space="0" w:color="auto"/>
                    <w:bottom w:val="nil"/>
                  </w:tcBorders>
                </w:tcPr>
                <w:p w14:paraId="5A5F0E1B" w14:textId="77777777" w:rsidR="00AF6D36" w:rsidRPr="005B4D3F" w:rsidRDefault="00AF6D36" w:rsidP="00AF6D36">
                  <w:pPr>
                    <w:pStyle w:val="TAL"/>
                    <w:rPr>
                      <w:rStyle w:val="TALChar"/>
                    </w:rPr>
                  </w:pPr>
                  <w:r w:rsidRPr="005B4D3F">
                    <w:rPr>
                      <w:rStyle w:val="TALChar"/>
                    </w:rPr>
                    <w:t>DM-RS</w:t>
                  </w:r>
                </w:p>
              </w:tc>
              <w:tc>
                <w:tcPr>
                  <w:tcW w:w="5100" w:type="dxa"/>
                  <w:vAlign w:val="center"/>
                </w:tcPr>
                <w:p w14:paraId="0BACFA14" w14:textId="77777777" w:rsidR="00AF6D36" w:rsidRPr="005B4D3F" w:rsidRDefault="00AF6D36" w:rsidP="00AF6D36">
                  <w:pPr>
                    <w:pStyle w:val="TAL"/>
                    <w:rPr>
                      <w:rStyle w:val="TALChar"/>
                    </w:rPr>
                  </w:pPr>
                  <w:r w:rsidRPr="005B4D3F">
                    <w:rPr>
                      <w:rStyle w:val="TALChar"/>
                    </w:rPr>
                    <w:t>DM-RS configuration type</w:t>
                  </w:r>
                </w:p>
              </w:tc>
              <w:tc>
                <w:tcPr>
                  <w:tcW w:w="2126" w:type="dxa"/>
                </w:tcPr>
                <w:p w14:paraId="060283B2" w14:textId="77777777" w:rsidR="00AF6D36" w:rsidRPr="00A21AF0" w:rsidRDefault="00AF6D36" w:rsidP="00AF6D36">
                  <w:pPr>
                    <w:pStyle w:val="TAC"/>
                    <w:rPr>
                      <w:lang w:val="fr-FR"/>
                    </w:rPr>
                  </w:pPr>
                  <w:r w:rsidRPr="00A21AF0">
                    <w:t>1</w:t>
                  </w:r>
                </w:p>
              </w:tc>
            </w:tr>
            <w:tr w:rsidR="00AF6D36" w:rsidRPr="00A21AF0" w14:paraId="48B8B836" w14:textId="77777777">
              <w:trPr>
                <w:cantSplit/>
                <w:jc w:val="center"/>
              </w:trPr>
              <w:tc>
                <w:tcPr>
                  <w:tcW w:w="1841" w:type="dxa"/>
                  <w:tcBorders>
                    <w:top w:val="nil"/>
                    <w:bottom w:val="nil"/>
                  </w:tcBorders>
                </w:tcPr>
                <w:p w14:paraId="21B74196" w14:textId="77777777" w:rsidR="00AF6D36" w:rsidRPr="005B4D3F" w:rsidRDefault="00AF6D36" w:rsidP="00AF6D36">
                  <w:pPr>
                    <w:pStyle w:val="TAL"/>
                    <w:rPr>
                      <w:rStyle w:val="TALChar"/>
                    </w:rPr>
                  </w:pPr>
                </w:p>
              </w:tc>
              <w:tc>
                <w:tcPr>
                  <w:tcW w:w="5100" w:type="dxa"/>
                  <w:vAlign w:val="center"/>
                </w:tcPr>
                <w:p w14:paraId="0E5BE07A" w14:textId="77777777" w:rsidR="00AF6D36" w:rsidRPr="005B4D3F" w:rsidRDefault="00AF6D36" w:rsidP="00AF6D36">
                  <w:pPr>
                    <w:pStyle w:val="TAL"/>
                    <w:rPr>
                      <w:rStyle w:val="TALChar"/>
                    </w:rPr>
                  </w:pPr>
                  <w:r w:rsidRPr="005B4D3F">
                    <w:rPr>
                      <w:rStyle w:val="TALChar"/>
                    </w:rPr>
                    <w:t>DM-RS duration</w:t>
                  </w:r>
                </w:p>
              </w:tc>
              <w:tc>
                <w:tcPr>
                  <w:tcW w:w="2126" w:type="dxa"/>
                </w:tcPr>
                <w:p w14:paraId="75BF58A5" w14:textId="77777777" w:rsidR="00AF6D36" w:rsidRPr="005B4D3F" w:rsidRDefault="00AF6D36" w:rsidP="00AF6D36">
                  <w:pPr>
                    <w:pStyle w:val="TAC"/>
                  </w:pPr>
                  <w:r w:rsidRPr="005B4D3F">
                    <w:t>single-symbol DM-RS</w:t>
                  </w:r>
                </w:p>
              </w:tc>
            </w:tr>
            <w:tr w:rsidR="00AF6D36" w:rsidRPr="00A21AF0" w14:paraId="36D48689" w14:textId="77777777">
              <w:trPr>
                <w:cantSplit/>
                <w:jc w:val="center"/>
              </w:trPr>
              <w:tc>
                <w:tcPr>
                  <w:tcW w:w="1841" w:type="dxa"/>
                  <w:tcBorders>
                    <w:top w:val="nil"/>
                    <w:bottom w:val="nil"/>
                  </w:tcBorders>
                </w:tcPr>
                <w:p w14:paraId="717FDCA3" w14:textId="77777777" w:rsidR="00AF6D36" w:rsidRPr="005B4D3F" w:rsidRDefault="00AF6D36" w:rsidP="00AF6D36">
                  <w:pPr>
                    <w:pStyle w:val="TAL"/>
                    <w:rPr>
                      <w:rStyle w:val="TALChar"/>
                    </w:rPr>
                  </w:pPr>
                </w:p>
              </w:tc>
              <w:tc>
                <w:tcPr>
                  <w:tcW w:w="5100" w:type="dxa"/>
                  <w:vAlign w:val="center"/>
                </w:tcPr>
                <w:p w14:paraId="51403E11" w14:textId="77777777" w:rsidR="00AF6D36" w:rsidRPr="005B4D3F" w:rsidRDefault="00AF6D36" w:rsidP="00AF6D36">
                  <w:pPr>
                    <w:pStyle w:val="TAL"/>
                    <w:rPr>
                      <w:rStyle w:val="TALChar"/>
                    </w:rPr>
                  </w:pPr>
                  <w:r w:rsidRPr="005B4D3F">
                    <w:rPr>
                      <w:rStyle w:val="TALChar"/>
                    </w:rPr>
                    <w:t>Additional DM-RS position</w:t>
                  </w:r>
                </w:p>
              </w:tc>
              <w:tc>
                <w:tcPr>
                  <w:tcW w:w="2126" w:type="dxa"/>
                </w:tcPr>
                <w:p w14:paraId="2899FEE6" w14:textId="77777777" w:rsidR="00AF6D36" w:rsidRPr="005B4D3F" w:rsidRDefault="00AF6D36" w:rsidP="00AF6D36">
                  <w:pPr>
                    <w:pStyle w:val="TAC"/>
                  </w:pPr>
                  <w:r w:rsidRPr="005B4D3F">
                    <w:t>pos1</w:t>
                  </w:r>
                </w:p>
              </w:tc>
            </w:tr>
            <w:tr w:rsidR="00AF6D36" w:rsidRPr="00A21AF0" w14:paraId="30904122" w14:textId="77777777">
              <w:trPr>
                <w:cantSplit/>
                <w:jc w:val="center"/>
              </w:trPr>
              <w:tc>
                <w:tcPr>
                  <w:tcW w:w="1841" w:type="dxa"/>
                  <w:tcBorders>
                    <w:top w:val="nil"/>
                    <w:bottom w:val="nil"/>
                  </w:tcBorders>
                </w:tcPr>
                <w:p w14:paraId="123A0C77" w14:textId="77777777" w:rsidR="00AF6D36" w:rsidRPr="005B4D3F" w:rsidRDefault="00AF6D36" w:rsidP="00AF6D36">
                  <w:pPr>
                    <w:pStyle w:val="TAL"/>
                    <w:rPr>
                      <w:rStyle w:val="TALChar"/>
                    </w:rPr>
                  </w:pPr>
                </w:p>
              </w:tc>
              <w:tc>
                <w:tcPr>
                  <w:tcW w:w="5100" w:type="dxa"/>
                  <w:vAlign w:val="center"/>
                </w:tcPr>
                <w:p w14:paraId="57FCEAC6" w14:textId="77777777" w:rsidR="00AF6D36" w:rsidRPr="005B4D3F" w:rsidRDefault="00AF6D36" w:rsidP="00AF6D36">
                  <w:pPr>
                    <w:pStyle w:val="TAL"/>
                    <w:rPr>
                      <w:rStyle w:val="TALChar"/>
                    </w:rPr>
                  </w:pPr>
                  <w:r w:rsidRPr="005B4D3F">
                    <w:rPr>
                      <w:rStyle w:val="TALChar"/>
                    </w:rPr>
                    <w:t>Number of DM-RS CDM group(s) without data</w:t>
                  </w:r>
                </w:p>
              </w:tc>
              <w:tc>
                <w:tcPr>
                  <w:tcW w:w="2126" w:type="dxa"/>
                </w:tcPr>
                <w:p w14:paraId="1CC79AF4" w14:textId="77777777" w:rsidR="00AF6D36" w:rsidRPr="005B4D3F" w:rsidRDefault="00AF6D36" w:rsidP="00AF6D36">
                  <w:pPr>
                    <w:pStyle w:val="TAC"/>
                    <w:rPr>
                      <w:lang w:eastAsia="zh-CN"/>
                    </w:rPr>
                  </w:pPr>
                  <w:r w:rsidRPr="005B4D3F">
                    <w:rPr>
                      <w:lang w:eastAsia="zh-CN"/>
                    </w:rPr>
                    <w:t>2</w:t>
                  </w:r>
                </w:p>
              </w:tc>
            </w:tr>
            <w:tr w:rsidR="00AF6D36" w:rsidRPr="00A21AF0" w14:paraId="3CF23A6F" w14:textId="77777777">
              <w:trPr>
                <w:cantSplit/>
                <w:jc w:val="center"/>
              </w:trPr>
              <w:tc>
                <w:tcPr>
                  <w:tcW w:w="1841" w:type="dxa"/>
                  <w:tcBorders>
                    <w:top w:val="nil"/>
                    <w:bottom w:val="nil"/>
                  </w:tcBorders>
                </w:tcPr>
                <w:p w14:paraId="291F7B90" w14:textId="77777777" w:rsidR="00AF6D36" w:rsidRPr="005B4D3F" w:rsidRDefault="00AF6D36" w:rsidP="00AF6D36">
                  <w:pPr>
                    <w:pStyle w:val="TAL"/>
                    <w:rPr>
                      <w:rStyle w:val="TALChar"/>
                    </w:rPr>
                  </w:pPr>
                </w:p>
              </w:tc>
              <w:tc>
                <w:tcPr>
                  <w:tcW w:w="5100" w:type="dxa"/>
                  <w:vAlign w:val="center"/>
                </w:tcPr>
                <w:p w14:paraId="37D3FE5B" w14:textId="77777777" w:rsidR="00AF6D36" w:rsidRPr="005B4D3F" w:rsidRDefault="00AF6D36" w:rsidP="00AF6D36">
                  <w:pPr>
                    <w:pStyle w:val="TAL"/>
                    <w:rPr>
                      <w:rStyle w:val="TALChar"/>
                    </w:rPr>
                  </w:pPr>
                  <w:r w:rsidRPr="005B4D3F">
                    <w:rPr>
                      <w:rStyle w:val="TALChar"/>
                    </w:rPr>
                    <w:t>Ratio of PUSCH EPRE to DM-RS EPRE</w:t>
                  </w:r>
                </w:p>
              </w:tc>
              <w:tc>
                <w:tcPr>
                  <w:tcW w:w="2126" w:type="dxa"/>
                </w:tcPr>
                <w:p w14:paraId="5AD1C7FE" w14:textId="77777777" w:rsidR="00AF6D36" w:rsidRPr="005B4D3F" w:rsidRDefault="00AF6D36" w:rsidP="00AF6D36">
                  <w:pPr>
                    <w:pStyle w:val="TAC"/>
                  </w:pPr>
                  <w:r w:rsidRPr="005B4D3F">
                    <w:rPr>
                      <w:lang w:eastAsia="zh-CN"/>
                    </w:rPr>
                    <w:t>-3dB</w:t>
                  </w:r>
                </w:p>
              </w:tc>
            </w:tr>
            <w:tr w:rsidR="00AF6D36" w:rsidRPr="00A21AF0" w14:paraId="162C1193" w14:textId="77777777">
              <w:trPr>
                <w:cantSplit/>
                <w:jc w:val="center"/>
              </w:trPr>
              <w:tc>
                <w:tcPr>
                  <w:tcW w:w="1841" w:type="dxa"/>
                  <w:tcBorders>
                    <w:top w:val="nil"/>
                    <w:bottom w:val="nil"/>
                  </w:tcBorders>
                </w:tcPr>
                <w:p w14:paraId="33B88207" w14:textId="77777777" w:rsidR="00AF6D36" w:rsidRPr="005B4D3F" w:rsidRDefault="00AF6D36" w:rsidP="00AF6D36">
                  <w:pPr>
                    <w:pStyle w:val="TAL"/>
                    <w:rPr>
                      <w:rStyle w:val="TALChar"/>
                    </w:rPr>
                  </w:pPr>
                </w:p>
              </w:tc>
              <w:tc>
                <w:tcPr>
                  <w:tcW w:w="5100" w:type="dxa"/>
                  <w:vAlign w:val="center"/>
                </w:tcPr>
                <w:p w14:paraId="486107E1" w14:textId="77777777" w:rsidR="00AF6D36" w:rsidRPr="005B4D3F" w:rsidRDefault="00AF6D36" w:rsidP="00AF6D36">
                  <w:pPr>
                    <w:pStyle w:val="TAL"/>
                    <w:rPr>
                      <w:rStyle w:val="TALChar"/>
                    </w:rPr>
                  </w:pPr>
                  <w:r w:rsidRPr="005B4D3F">
                    <w:rPr>
                      <w:rStyle w:val="TALChar"/>
                    </w:rPr>
                    <w:t>DM-RS port</w:t>
                  </w:r>
                </w:p>
              </w:tc>
              <w:tc>
                <w:tcPr>
                  <w:tcW w:w="2126" w:type="dxa"/>
                </w:tcPr>
                <w:p w14:paraId="4D782B90" w14:textId="77777777" w:rsidR="00AF6D36" w:rsidRPr="005B4D3F" w:rsidRDefault="00AF6D36" w:rsidP="00AF6D36">
                  <w:pPr>
                    <w:pStyle w:val="TAC"/>
                    <w:rPr>
                      <w:lang w:eastAsia="zh-CN"/>
                    </w:rPr>
                  </w:pPr>
                  <w:r w:rsidRPr="005B4D3F">
                    <w:t>{0, 1, 2, 3}</w:t>
                  </w:r>
                </w:p>
              </w:tc>
            </w:tr>
            <w:tr w:rsidR="00AF6D36" w:rsidRPr="00A21AF0" w14:paraId="5B075F4F" w14:textId="77777777">
              <w:trPr>
                <w:cantSplit/>
                <w:jc w:val="center"/>
              </w:trPr>
              <w:tc>
                <w:tcPr>
                  <w:tcW w:w="1841" w:type="dxa"/>
                  <w:tcBorders>
                    <w:top w:val="nil"/>
                    <w:bottom w:val="single" w:sz="6" w:space="0" w:color="auto"/>
                  </w:tcBorders>
                </w:tcPr>
                <w:p w14:paraId="33AAFB36" w14:textId="77777777" w:rsidR="00AF6D36" w:rsidRPr="005B4D3F" w:rsidRDefault="00AF6D36" w:rsidP="00AF6D36">
                  <w:pPr>
                    <w:pStyle w:val="TAL"/>
                    <w:rPr>
                      <w:rStyle w:val="TALChar"/>
                    </w:rPr>
                  </w:pPr>
                </w:p>
              </w:tc>
              <w:tc>
                <w:tcPr>
                  <w:tcW w:w="5100" w:type="dxa"/>
                  <w:vAlign w:val="center"/>
                </w:tcPr>
                <w:p w14:paraId="4174130B" w14:textId="77777777" w:rsidR="00AF6D36" w:rsidRPr="005B4D3F" w:rsidRDefault="00AF6D36" w:rsidP="00AF6D36">
                  <w:pPr>
                    <w:pStyle w:val="TAL"/>
                    <w:rPr>
                      <w:rStyle w:val="TALChar"/>
                    </w:rPr>
                  </w:pPr>
                  <w:r w:rsidRPr="005B4D3F">
                    <w:rPr>
                      <w:rStyle w:val="TALChar"/>
                    </w:rPr>
                    <w:t>DM-RS sequence generation</w:t>
                  </w:r>
                </w:p>
              </w:tc>
              <w:tc>
                <w:tcPr>
                  <w:tcW w:w="2126" w:type="dxa"/>
                </w:tcPr>
                <w:p w14:paraId="1D0B7154" w14:textId="77777777" w:rsidR="00AF6D36" w:rsidRPr="00A21AF0" w:rsidRDefault="00AF6D36" w:rsidP="00AF6D36">
                  <w:pPr>
                    <w:pStyle w:val="TAC"/>
                  </w:pPr>
                  <w:r w:rsidRPr="00A21AF0">
                    <w:t>N</w:t>
                  </w:r>
                  <w:r w:rsidRPr="00A21AF0">
                    <w:rPr>
                      <w:vertAlign w:val="subscript"/>
                    </w:rPr>
                    <w:t>ID</w:t>
                  </w:r>
                  <w:r w:rsidRPr="00A21AF0">
                    <w:rPr>
                      <w:vertAlign w:val="superscript"/>
                    </w:rPr>
                    <w:t>0</w:t>
                  </w:r>
                  <w:r w:rsidRPr="00A21AF0">
                    <w:t xml:space="preserve">=0, </w:t>
                  </w:r>
                  <w:proofErr w:type="spellStart"/>
                  <w:r w:rsidRPr="00A21AF0">
                    <w:t>n</w:t>
                  </w:r>
                  <w:r w:rsidRPr="00A21AF0">
                    <w:rPr>
                      <w:vertAlign w:val="subscript"/>
                    </w:rPr>
                    <w:t>SCID</w:t>
                  </w:r>
                  <w:proofErr w:type="spellEnd"/>
                  <w:r w:rsidRPr="00A21AF0">
                    <w:t xml:space="preserve"> =0</w:t>
                  </w:r>
                </w:p>
              </w:tc>
            </w:tr>
            <w:tr w:rsidR="00AF6D36" w:rsidRPr="00A21AF0" w14:paraId="73CFE805" w14:textId="77777777">
              <w:trPr>
                <w:cantSplit/>
                <w:jc w:val="center"/>
              </w:trPr>
              <w:tc>
                <w:tcPr>
                  <w:tcW w:w="1841" w:type="dxa"/>
                  <w:tcBorders>
                    <w:top w:val="single" w:sz="6" w:space="0" w:color="auto"/>
                    <w:bottom w:val="nil"/>
                  </w:tcBorders>
                </w:tcPr>
                <w:p w14:paraId="44E03197" w14:textId="77777777" w:rsidR="00AF6D36" w:rsidRPr="005B4D3F" w:rsidRDefault="00AF6D36" w:rsidP="00AF6D36">
                  <w:pPr>
                    <w:pStyle w:val="TAL"/>
                    <w:rPr>
                      <w:rStyle w:val="TALChar"/>
                    </w:rPr>
                  </w:pPr>
                  <w:r w:rsidRPr="005B4D3F">
                    <w:rPr>
                      <w:rStyle w:val="TALChar"/>
                    </w:rPr>
                    <w:t>Time domain</w:t>
                  </w:r>
                </w:p>
              </w:tc>
              <w:tc>
                <w:tcPr>
                  <w:tcW w:w="5100" w:type="dxa"/>
                </w:tcPr>
                <w:p w14:paraId="67DB4A2A" w14:textId="77777777" w:rsidR="00AF6D36" w:rsidRPr="005B4D3F" w:rsidRDefault="00AF6D36" w:rsidP="00AF6D36">
                  <w:pPr>
                    <w:pStyle w:val="TAL"/>
                    <w:rPr>
                      <w:rStyle w:val="TALChar"/>
                    </w:rPr>
                  </w:pPr>
                  <w:r w:rsidRPr="005B4D3F">
                    <w:rPr>
                      <w:rStyle w:val="TALChar"/>
                      <w:rFonts w:eastAsia="Batang"/>
                    </w:rPr>
                    <w:t>PUSCH mapping type</w:t>
                  </w:r>
                </w:p>
              </w:tc>
              <w:tc>
                <w:tcPr>
                  <w:tcW w:w="2126" w:type="dxa"/>
                </w:tcPr>
                <w:p w14:paraId="62B92511" w14:textId="77777777" w:rsidR="00AF6D36" w:rsidRPr="00A21AF0" w:rsidRDefault="00AF6D36" w:rsidP="00AF6D36">
                  <w:pPr>
                    <w:pStyle w:val="TAC"/>
                  </w:pPr>
                  <w:r w:rsidRPr="005B4D3F">
                    <w:t>A and B</w:t>
                  </w:r>
                </w:p>
              </w:tc>
            </w:tr>
            <w:tr w:rsidR="00AF6D36" w:rsidRPr="00A21AF0" w14:paraId="5DEAD79D" w14:textId="77777777">
              <w:trPr>
                <w:cantSplit/>
                <w:jc w:val="center"/>
              </w:trPr>
              <w:tc>
                <w:tcPr>
                  <w:tcW w:w="1841" w:type="dxa"/>
                  <w:tcBorders>
                    <w:top w:val="nil"/>
                    <w:bottom w:val="nil"/>
                  </w:tcBorders>
                </w:tcPr>
                <w:p w14:paraId="0A0508C6" w14:textId="77777777" w:rsidR="00AF6D36" w:rsidRPr="005B4D3F" w:rsidRDefault="00AF6D36" w:rsidP="00AF6D36">
                  <w:pPr>
                    <w:pStyle w:val="TAL"/>
                    <w:rPr>
                      <w:rStyle w:val="TALChar"/>
                    </w:rPr>
                  </w:pPr>
                  <w:r w:rsidRPr="005B4D3F">
                    <w:rPr>
                      <w:rStyle w:val="TALChar"/>
                    </w:rPr>
                    <w:t>resource</w:t>
                  </w:r>
                </w:p>
              </w:tc>
              <w:tc>
                <w:tcPr>
                  <w:tcW w:w="5100" w:type="dxa"/>
                </w:tcPr>
                <w:p w14:paraId="7E2E3844" w14:textId="77777777" w:rsidR="00AF6D36" w:rsidRPr="005B4D3F" w:rsidRDefault="00AF6D36" w:rsidP="00AF6D36">
                  <w:pPr>
                    <w:pStyle w:val="TAL"/>
                    <w:rPr>
                      <w:rStyle w:val="TALChar"/>
                      <w:rFonts w:eastAsia="Batang"/>
                    </w:rPr>
                  </w:pPr>
                  <w:r w:rsidRPr="005B4D3F">
                    <w:rPr>
                      <w:rStyle w:val="TALChar"/>
                    </w:rPr>
                    <w:t>Start symbol</w:t>
                  </w:r>
                </w:p>
              </w:tc>
              <w:tc>
                <w:tcPr>
                  <w:tcW w:w="2126" w:type="dxa"/>
                </w:tcPr>
                <w:p w14:paraId="4E318C94" w14:textId="77777777" w:rsidR="00AF6D36" w:rsidRPr="00A21AF0" w:rsidRDefault="00AF6D36" w:rsidP="00AF6D36">
                  <w:pPr>
                    <w:pStyle w:val="TAC"/>
                  </w:pPr>
                  <w:r w:rsidRPr="00A21AF0">
                    <w:t xml:space="preserve">0 </w:t>
                  </w:r>
                </w:p>
              </w:tc>
            </w:tr>
            <w:tr w:rsidR="00AF6D36" w:rsidRPr="00A21AF0" w14:paraId="7304E233" w14:textId="77777777">
              <w:trPr>
                <w:cantSplit/>
                <w:jc w:val="center"/>
              </w:trPr>
              <w:tc>
                <w:tcPr>
                  <w:tcW w:w="1841" w:type="dxa"/>
                  <w:tcBorders>
                    <w:top w:val="nil"/>
                    <w:bottom w:val="single" w:sz="6" w:space="0" w:color="auto"/>
                  </w:tcBorders>
                </w:tcPr>
                <w:p w14:paraId="155E97AD" w14:textId="77777777" w:rsidR="00AF6D36" w:rsidRPr="005B4D3F" w:rsidRDefault="00AF6D36" w:rsidP="00AF6D36">
                  <w:pPr>
                    <w:pStyle w:val="TAL"/>
                    <w:rPr>
                      <w:rStyle w:val="TALChar"/>
                    </w:rPr>
                  </w:pPr>
                  <w:r w:rsidRPr="005B4D3F">
                    <w:rPr>
                      <w:rStyle w:val="TALChar"/>
                    </w:rPr>
                    <w:t>assignment</w:t>
                  </w:r>
                </w:p>
              </w:tc>
              <w:tc>
                <w:tcPr>
                  <w:tcW w:w="5100" w:type="dxa"/>
                </w:tcPr>
                <w:p w14:paraId="68ED8211" w14:textId="77777777" w:rsidR="00AF6D36" w:rsidRPr="005B4D3F" w:rsidRDefault="00AF6D36" w:rsidP="00AF6D36">
                  <w:pPr>
                    <w:pStyle w:val="TAL"/>
                    <w:rPr>
                      <w:rStyle w:val="TALChar"/>
                    </w:rPr>
                  </w:pPr>
                  <w:r w:rsidRPr="005B4D3F">
                    <w:rPr>
                      <w:rStyle w:val="TALChar"/>
                    </w:rPr>
                    <w:t>Allocation length</w:t>
                  </w:r>
                </w:p>
              </w:tc>
              <w:tc>
                <w:tcPr>
                  <w:tcW w:w="2126" w:type="dxa"/>
                </w:tcPr>
                <w:p w14:paraId="7AA3A52E" w14:textId="77777777" w:rsidR="00AF6D36" w:rsidRPr="00A21AF0" w:rsidRDefault="00AF6D36" w:rsidP="00AF6D36">
                  <w:pPr>
                    <w:pStyle w:val="TAC"/>
                  </w:pPr>
                  <w:r w:rsidRPr="00A21AF0">
                    <w:t xml:space="preserve">14 </w:t>
                  </w:r>
                </w:p>
              </w:tc>
            </w:tr>
            <w:tr w:rsidR="00AF6D36" w:rsidRPr="00A21AF0" w14:paraId="4C34CB58" w14:textId="77777777">
              <w:trPr>
                <w:cantSplit/>
                <w:jc w:val="center"/>
              </w:trPr>
              <w:tc>
                <w:tcPr>
                  <w:tcW w:w="1841" w:type="dxa"/>
                  <w:tcBorders>
                    <w:top w:val="single" w:sz="6" w:space="0" w:color="auto"/>
                    <w:bottom w:val="nil"/>
                  </w:tcBorders>
                </w:tcPr>
                <w:p w14:paraId="1D66AE8C" w14:textId="77777777" w:rsidR="00AF6D36" w:rsidRPr="005B4D3F" w:rsidRDefault="00AF6D36" w:rsidP="00AF6D36">
                  <w:pPr>
                    <w:pStyle w:val="TAL"/>
                    <w:rPr>
                      <w:rStyle w:val="TALChar"/>
                    </w:rPr>
                  </w:pPr>
                  <w:r w:rsidRPr="005B4D3F">
                    <w:rPr>
                      <w:rStyle w:val="TALChar"/>
                    </w:rPr>
                    <w:t>Frequency domain resource</w:t>
                  </w:r>
                </w:p>
              </w:tc>
              <w:tc>
                <w:tcPr>
                  <w:tcW w:w="5100" w:type="dxa"/>
                </w:tcPr>
                <w:p w14:paraId="0742F99E" w14:textId="77777777" w:rsidR="00AF6D36" w:rsidRPr="005B4D3F" w:rsidRDefault="00AF6D36" w:rsidP="00AF6D36">
                  <w:pPr>
                    <w:pStyle w:val="TAL"/>
                    <w:rPr>
                      <w:rStyle w:val="TALChar"/>
                    </w:rPr>
                  </w:pPr>
                  <w:r w:rsidRPr="005B4D3F">
                    <w:rPr>
                      <w:rStyle w:val="TALChar"/>
                    </w:rPr>
                    <w:t>RB assignment</w:t>
                  </w:r>
                </w:p>
              </w:tc>
              <w:tc>
                <w:tcPr>
                  <w:tcW w:w="2126" w:type="dxa"/>
                </w:tcPr>
                <w:p w14:paraId="2F6EE430" w14:textId="77777777" w:rsidR="00AF6D36" w:rsidRPr="00A21AF0" w:rsidRDefault="00AF6D36" w:rsidP="00AF6D36">
                  <w:pPr>
                    <w:pStyle w:val="TAC"/>
                  </w:pPr>
                  <w:r w:rsidRPr="00A21AF0">
                    <w:t>Full applicable test bandwidth</w:t>
                  </w:r>
                </w:p>
              </w:tc>
            </w:tr>
            <w:tr w:rsidR="00AF6D36" w:rsidRPr="00A21AF0" w14:paraId="6E946082" w14:textId="77777777">
              <w:trPr>
                <w:cantSplit/>
                <w:jc w:val="center"/>
              </w:trPr>
              <w:tc>
                <w:tcPr>
                  <w:tcW w:w="1841" w:type="dxa"/>
                  <w:tcBorders>
                    <w:top w:val="nil"/>
                    <w:bottom w:val="single" w:sz="6" w:space="0" w:color="auto"/>
                  </w:tcBorders>
                </w:tcPr>
                <w:p w14:paraId="2069DADE" w14:textId="77777777" w:rsidR="00AF6D36" w:rsidRPr="005B4D3F" w:rsidRDefault="00AF6D36" w:rsidP="00AF6D36">
                  <w:pPr>
                    <w:pStyle w:val="TAL"/>
                    <w:rPr>
                      <w:rStyle w:val="TALChar"/>
                    </w:rPr>
                  </w:pPr>
                  <w:r w:rsidRPr="005B4D3F">
                    <w:rPr>
                      <w:rStyle w:val="TALChar"/>
                    </w:rPr>
                    <w:t>assignment</w:t>
                  </w:r>
                </w:p>
              </w:tc>
              <w:tc>
                <w:tcPr>
                  <w:tcW w:w="5100" w:type="dxa"/>
                </w:tcPr>
                <w:p w14:paraId="17FE3FB5" w14:textId="77777777" w:rsidR="00AF6D36" w:rsidRPr="005B4D3F" w:rsidRDefault="00AF6D36" w:rsidP="00AF6D36">
                  <w:pPr>
                    <w:pStyle w:val="TAL"/>
                    <w:rPr>
                      <w:rStyle w:val="TALChar"/>
                    </w:rPr>
                  </w:pPr>
                  <w:r w:rsidRPr="005B4D3F">
                    <w:rPr>
                      <w:rStyle w:val="TALChar"/>
                    </w:rPr>
                    <w:t>Frequency hopping</w:t>
                  </w:r>
                </w:p>
              </w:tc>
              <w:tc>
                <w:tcPr>
                  <w:tcW w:w="2126" w:type="dxa"/>
                </w:tcPr>
                <w:p w14:paraId="0FDEBA0E" w14:textId="77777777" w:rsidR="00AF6D36" w:rsidRPr="00A21AF0" w:rsidRDefault="00AF6D36" w:rsidP="00AF6D36">
                  <w:pPr>
                    <w:pStyle w:val="TAC"/>
                  </w:pPr>
                  <w:r w:rsidRPr="00A21AF0">
                    <w:t>Disabled</w:t>
                  </w:r>
                </w:p>
              </w:tc>
            </w:tr>
            <w:tr w:rsidR="00AF6D36" w:rsidRPr="00A21AF0" w14:paraId="6F63B9AF" w14:textId="77777777">
              <w:trPr>
                <w:cantSplit/>
                <w:jc w:val="center"/>
              </w:trPr>
              <w:tc>
                <w:tcPr>
                  <w:tcW w:w="6941" w:type="dxa"/>
                  <w:gridSpan w:val="2"/>
                  <w:vAlign w:val="center"/>
                </w:tcPr>
                <w:p w14:paraId="4D47489F" w14:textId="77777777" w:rsidR="00AF6D36" w:rsidRPr="005B4D3F" w:rsidRDefault="00AF6D36" w:rsidP="00AF6D36">
                  <w:pPr>
                    <w:pStyle w:val="TAL"/>
                    <w:rPr>
                      <w:rStyle w:val="TALChar"/>
                    </w:rPr>
                  </w:pPr>
                  <w:r w:rsidRPr="005B4D3F">
                    <w:rPr>
                      <w:rStyle w:val="TALChar"/>
                      <w:rFonts w:eastAsia="Batang"/>
                    </w:rPr>
                    <w:t>TPMI index</w:t>
                  </w:r>
                  <w:r w:rsidRPr="005B4D3F">
                    <w:rPr>
                      <w:rStyle w:val="TALChar"/>
                    </w:rPr>
                    <w:t xml:space="preserve"> for 4Tx four-layer spatial multiplexing transmission </w:t>
                  </w:r>
                </w:p>
              </w:tc>
              <w:tc>
                <w:tcPr>
                  <w:tcW w:w="2126" w:type="dxa"/>
                  <w:vAlign w:val="center"/>
                </w:tcPr>
                <w:p w14:paraId="42B9DD18" w14:textId="77777777" w:rsidR="00AF6D36" w:rsidRPr="00A21AF0" w:rsidRDefault="00AF6D36" w:rsidP="00AF6D36">
                  <w:pPr>
                    <w:pStyle w:val="TAC"/>
                  </w:pPr>
                  <w:r>
                    <w:rPr>
                      <w:lang w:eastAsia="zh-CN"/>
                    </w:rPr>
                    <w:t>0, FFS on 4</w:t>
                  </w:r>
                </w:p>
              </w:tc>
            </w:tr>
            <w:tr w:rsidR="00AF6D36" w:rsidRPr="00A21AF0" w14:paraId="6613A831" w14:textId="77777777">
              <w:trPr>
                <w:cantSplit/>
                <w:jc w:val="center"/>
              </w:trPr>
              <w:tc>
                <w:tcPr>
                  <w:tcW w:w="6941" w:type="dxa"/>
                  <w:gridSpan w:val="2"/>
                  <w:vAlign w:val="center"/>
                </w:tcPr>
                <w:p w14:paraId="5FD751DA" w14:textId="77777777" w:rsidR="00AF6D36" w:rsidRPr="005B4D3F" w:rsidRDefault="00AF6D36" w:rsidP="00AF6D36">
                  <w:pPr>
                    <w:pStyle w:val="TAL"/>
                    <w:rPr>
                      <w:rStyle w:val="TALChar"/>
                    </w:rPr>
                  </w:pPr>
                  <w:r w:rsidRPr="005B4D3F">
                    <w:rPr>
                      <w:rStyle w:val="TALChar"/>
                    </w:rPr>
                    <w:t>Code block group based PUSCH transmission</w:t>
                  </w:r>
                </w:p>
              </w:tc>
              <w:tc>
                <w:tcPr>
                  <w:tcW w:w="2126" w:type="dxa"/>
                  <w:vAlign w:val="center"/>
                </w:tcPr>
                <w:p w14:paraId="626C0BF5" w14:textId="77777777" w:rsidR="00AF6D36" w:rsidRPr="00A21AF0" w:rsidRDefault="00AF6D36" w:rsidP="00AF6D36">
                  <w:pPr>
                    <w:pStyle w:val="TAC"/>
                  </w:pPr>
                  <w:r w:rsidRPr="00A21AF0">
                    <w:t>Disabled</w:t>
                  </w:r>
                </w:p>
              </w:tc>
            </w:tr>
            <w:tr w:rsidR="00AF6D36" w:rsidRPr="00A21AF0" w14:paraId="75EF63EE" w14:textId="77777777">
              <w:trPr>
                <w:cantSplit/>
                <w:jc w:val="center"/>
              </w:trPr>
              <w:tc>
                <w:tcPr>
                  <w:tcW w:w="9067" w:type="dxa"/>
                  <w:gridSpan w:val="3"/>
                  <w:vAlign w:val="center"/>
                </w:tcPr>
                <w:p w14:paraId="1B28591D" w14:textId="77777777" w:rsidR="00AF6D36" w:rsidRPr="00A21AF0" w:rsidRDefault="00AF6D36" w:rsidP="00AF6D36">
                  <w:pPr>
                    <w:pStyle w:val="TAL"/>
                  </w:pPr>
                  <w:r w:rsidRPr="00A21AF0">
                    <w:t>NOTE 1:</w:t>
                  </w:r>
                  <w:r w:rsidRPr="00A21AF0">
                    <w:tab/>
                    <w:t>The same requirements are applicable to FDD and TDD with different UL-DL pattern.</w:t>
                  </w:r>
                </w:p>
              </w:tc>
            </w:tr>
          </w:tbl>
          <w:p w14:paraId="5AEE6065" w14:textId="7BE96E58" w:rsidR="00AF6D36" w:rsidRDefault="00D158BF" w:rsidP="00AF6D36">
            <w:r>
              <w:t xml:space="preserve"> </w:t>
            </w:r>
          </w:p>
        </w:tc>
      </w:tr>
    </w:tbl>
    <w:p w14:paraId="1785FDC0" w14:textId="77777777" w:rsidR="00AF6D36" w:rsidRDefault="00AF6D36" w:rsidP="00AF6D36"/>
    <w:p w14:paraId="604BC3EB" w14:textId="77777777" w:rsidR="00AF6D36" w:rsidRDefault="00AF6D36" w:rsidP="00AF6D36"/>
    <w:p w14:paraId="608FBCDC" w14:textId="03894720" w:rsidR="00AF6D36" w:rsidRDefault="00AF6D36" w:rsidP="00AF6D36">
      <w:r>
        <w:t>In this contribution we present our view on the BS demodulation aspects regarding 4Tx</w:t>
      </w:r>
      <w:r w:rsidR="000B1FDF">
        <w:t xml:space="preserve"> </w:t>
      </w:r>
      <w:r w:rsidR="00E85A8D">
        <w:t>and “NR_ENDC_RF_FR1_enh2”</w:t>
      </w:r>
      <w:r>
        <w:t>.</w:t>
      </w:r>
    </w:p>
    <w:p w14:paraId="198B06C4" w14:textId="77777777" w:rsidR="0060543D" w:rsidRDefault="0060543D" w:rsidP="005C23A4"/>
    <w:p w14:paraId="65775073" w14:textId="77777777" w:rsidR="003B659E" w:rsidRPr="00EF698B" w:rsidRDefault="003B659E" w:rsidP="00AE56B1">
      <w:pPr>
        <w:pStyle w:val="RAN4H1"/>
        <w:rPr>
          <w:lang w:val="en-US"/>
        </w:rPr>
      </w:pPr>
      <w:bookmarkStart w:id="6" w:name="_Toc116995842"/>
      <w:r w:rsidRPr="00EF698B">
        <w:rPr>
          <w:lang w:val="en-US"/>
        </w:rPr>
        <w:t>Discussion</w:t>
      </w:r>
      <w:bookmarkEnd w:id="6"/>
    </w:p>
    <w:p w14:paraId="5D04EF09" w14:textId="47981ECA" w:rsidR="0060543D" w:rsidRDefault="00A25883" w:rsidP="00300956">
      <w:r w:rsidRPr="00A25883">
        <w:t xml:space="preserve">The feature for 4Tx layers was introduced in 3GPP as part of 5G NR release 15, </w:t>
      </w:r>
      <w:proofErr w:type="gramStart"/>
      <w:r w:rsidRPr="00A25883">
        <w:t>in order to</w:t>
      </w:r>
      <w:proofErr w:type="gramEnd"/>
      <w:r w:rsidRPr="00A25883">
        <w:t xml:space="preserve"> provide increased channel diversity and thus enable more robust and higher data throughput for a given reference channel, beyond that provided by 2Tx layers. In NR Rel-15 the introduced performance requirements are limited to 2Tx and 2 layers.</w:t>
      </w:r>
      <w:r>
        <w:t xml:space="preserve"> As agreed in the WID</w:t>
      </w:r>
      <w:r w:rsidR="00E61D70">
        <w:t xml:space="preserve"> </w:t>
      </w:r>
      <w:r>
        <w:fldChar w:fldCharType="begin"/>
      </w:r>
      <w:r>
        <w:instrText xml:space="preserve"> REF _Ref118336985 \r \h </w:instrText>
      </w:r>
      <w:r>
        <w:fldChar w:fldCharType="separate"/>
      </w:r>
      <w:r>
        <w:t>[1]</w:t>
      </w:r>
      <w:r>
        <w:fldChar w:fldCharType="end"/>
      </w:r>
      <w:r>
        <w:t xml:space="preserve"> and at RAN4 #106</w:t>
      </w:r>
      <w:r w:rsidR="00E61D70">
        <w:t xml:space="preserve"> </w:t>
      </w:r>
      <w:r w:rsidR="00EC5395">
        <w:fldChar w:fldCharType="begin"/>
      </w:r>
      <w:r w:rsidR="00EC5395">
        <w:instrText xml:space="preserve"> REF _Ref129963745 \r \h </w:instrText>
      </w:r>
      <w:r w:rsidR="00EC5395">
        <w:fldChar w:fldCharType="separate"/>
      </w:r>
      <w:r w:rsidR="00EC5395">
        <w:t>[2]</w:t>
      </w:r>
      <w:r w:rsidR="00EC5395">
        <w:fldChar w:fldCharType="end"/>
      </w:r>
      <w:r w:rsidR="00EC5395">
        <w:t xml:space="preserve"> RAN4 will work to agree the performance requirements for BS Demodulation on 4Tx</w:t>
      </w:r>
      <w:r w:rsidR="005B4801">
        <w:t>.</w:t>
      </w:r>
    </w:p>
    <w:p w14:paraId="21530B0E" w14:textId="446C14B1" w:rsidR="00CB22B2" w:rsidRDefault="00C83640" w:rsidP="00496606">
      <w:pPr>
        <w:pStyle w:val="RAN4H2"/>
      </w:pPr>
      <w:r>
        <w:t>Simulation Parameters</w:t>
      </w:r>
    </w:p>
    <w:p w14:paraId="698C4E9C" w14:textId="1758A8A7" w:rsidR="007D7AF8" w:rsidRDefault="007D7AF8" w:rsidP="007D7AF8">
      <w:r>
        <w:t>As per the WF</w:t>
      </w:r>
      <w:r>
        <w:fldChar w:fldCharType="begin"/>
      </w:r>
      <w:r>
        <w:instrText xml:space="preserve"> REF _Ref129963745 \r \h </w:instrText>
      </w:r>
      <w:r>
        <w:fldChar w:fldCharType="separate"/>
      </w:r>
      <w:r>
        <w:t>[2]</w:t>
      </w:r>
      <w:r>
        <w:fldChar w:fldCharType="end"/>
      </w:r>
      <w:r>
        <w:t xml:space="preserve"> </w:t>
      </w:r>
      <w:r w:rsidR="002E3076">
        <w:t>several</w:t>
      </w:r>
      <w:r>
        <w:t xml:space="preserve"> simulation parameters were agreed at RAN4#106 for 4Tx BS Demodulation, full simulation </w:t>
      </w:r>
      <w:r w:rsidR="002E3076">
        <w:t xml:space="preserve">of these </w:t>
      </w:r>
      <w:r>
        <w:t xml:space="preserve">results can be found in the supporting </w:t>
      </w:r>
      <w:proofErr w:type="spellStart"/>
      <w:r>
        <w:t>TDoc</w:t>
      </w:r>
      <w:proofErr w:type="spellEnd"/>
      <w:r w:rsidR="00813E60">
        <w:t xml:space="preserve"> </w:t>
      </w:r>
      <w:r w:rsidR="00813E60">
        <w:fldChar w:fldCharType="begin"/>
      </w:r>
      <w:r w:rsidR="00813E60">
        <w:instrText xml:space="preserve"> REF _Ref130807933 \r \h </w:instrText>
      </w:r>
      <w:r w:rsidR="00813E60">
        <w:fldChar w:fldCharType="separate"/>
      </w:r>
      <w:r w:rsidR="00813E60">
        <w:t>[3]</w:t>
      </w:r>
      <w:r w:rsidR="00813E60">
        <w:fldChar w:fldCharType="end"/>
      </w:r>
      <w:r w:rsidR="00813E60">
        <w:t>.</w:t>
      </w:r>
    </w:p>
    <w:p w14:paraId="02F4919B" w14:textId="1DC20FB7" w:rsidR="007D7AF8" w:rsidRDefault="00D60ED4" w:rsidP="007D7AF8">
      <w:r>
        <w:t xml:space="preserve">A summary of the simulation parameters can be observed in </w:t>
      </w:r>
      <w:r w:rsidR="004F08C0">
        <w:fldChar w:fldCharType="begin"/>
      </w:r>
      <w:r w:rsidR="004F08C0">
        <w:instrText xml:space="preserve"> REF _Ref130808576 \h </w:instrText>
      </w:r>
      <w:r w:rsidR="004F08C0">
        <w:fldChar w:fldCharType="separate"/>
      </w:r>
      <w:r w:rsidR="004F08C0">
        <w:t xml:space="preserve">Table </w:t>
      </w:r>
      <w:r w:rsidR="004F08C0">
        <w:rPr>
          <w:noProof/>
        </w:rPr>
        <w:t>1</w:t>
      </w:r>
      <w:r w:rsidR="004F08C0">
        <w:fldChar w:fldCharType="end"/>
      </w:r>
      <w:r w:rsidR="009F68B6">
        <w:t>, where all scenarios will be tested with a metric of 70% of maximum throughput</w:t>
      </w:r>
    </w:p>
    <w:p w14:paraId="4A0037FF" w14:textId="77777777" w:rsidR="00D60ED4" w:rsidRDefault="00D60ED4" w:rsidP="007D7AF8"/>
    <w:p w14:paraId="76021521" w14:textId="4CA989F0" w:rsidR="00D60ED4" w:rsidRDefault="00D60ED4" w:rsidP="00D60ED4">
      <w:pPr>
        <w:pStyle w:val="Caption"/>
        <w:keepNext/>
      </w:pPr>
      <w:bookmarkStart w:id="7" w:name="_Ref130808576"/>
      <w:bookmarkStart w:id="8" w:name="_Ref131162212"/>
      <w:r>
        <w:lastRenderedPageBreak/>
        <w:t xml:space="preserve">Table </w:t>
      </w:r>
      <w:r w:rsidR="00D1390A">
        <w:fldChar w:fldCharType="begin"/>
      </w:r>
      <w:r w:rsidR="00D1390A">
        <w:instrText xml:space="preserve"> SEQ Table \* ARABIC </w:instrText>
      </w:r>
      <w:r w:rsidR="00D1390A">
        <w:fldChar w:fldCharType="separate"/>
      </w:r>
      <w:r>
        <w:rPr>
          <w:noProof/>
        </w:rPr>
        <w:t>1</w:t>
      </w:r>
      <w:r w:rsidR="00D1390A">
        <w:rPr>
          <w:noProof/>
        </w:rPr>
        <w:fldChar w:fldCharType="end"/>
      </w:r>
      <w:bookmarkEnd w:id="7"/>
      <w:r>
        <w:t xml:space="preserve"> : Simulation Parameters for 4Tx following RAN4# 106</w:t>
      </w:r>
      <w:bookmarkEnd w:id="8"/>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3966"/>
        <w:gridCol w:w="1701"/>
        <w:gridCol w:w="1559"/>
      </w:tblGrid>
      <w:tr w:rsidR="00D60ED4" w:rsidRPr="00A21AF0" w14:paraId="1222CBBA" w14:textId="77777777" w:rsidTr="003A7E64">
        <w:trPr>
          <w:cantSplit/>
          <w:jc w:val="center"/>
        </w:trPr>
        <w:tc>
          <w:tcPr>
            <w:tcW w:w="5807" w:type="dxa"/>
            <w:gridSpan w:val="2"/>
          </w:tcPr>
          <w:p w14:paraId="760350DB" w14:textId="77777777" w:rsidR="00D60ED4" w:rsidRPr="005B4D3F" w:rsidRDefault="00D60ED4">
            <w:pPr>
              <w:pStyle w:val="TAH"/>
            </w:pPr>
            <w:r w:rsidRPr="005B4D3F">
              <w:t>Parameter</w:t>
            </w:r>
          </w:p>
        </w:tc>
        <w:tc>
          <w:tcPr>
            <w:tcW w:w="3260" w:type="dxa"/>
            <w:gridSpan w:val="2"/>
          </w:tcPr>
          <w:p w14:paraId="7841DF5C" w14:textId="77777777" w:rsidR="00D60ED4" w:rsidRPr="005B4D3F" w:rsidRDefault="00D60ED4">
            <w:pPr>
              <w:pStyle w:val="TAH"/>
            </w:pPr>
            <w:r w:rsidRPr="005B4D3F">
              <w:t>Value</w:t>
            </w:r>
          </w:p>
        </w:tc>
      </w:tr>
      <w:tr w:rsidR="00D60ED4" w:rsidRPr="00A21AF0" w14:paraId="4F4AE22F" w14:textId="77777777" w:rsidTr="003A7E64">
        <w:trPr>
          <w:cantSplit/>
          <w:jc w:val="center"/>
        </w:trPr>
        <w:tc>
          <w:tcPr>
            <w:tcW w:w="5807" w:type="dxa"/>
            <w:gridSpan w:val="2"/>
          </w:tcPr>
          <w:p w14:paraId="5BEE696C" w14:textId="77777777" w:rsidR="00D60ED4" w:rsidRPr="005B4D3F" w:rsidRDefault="00D60ED4">
            <w:pPr>
              <w:pStyle w:val="TAL"/>
              <w:rPr>
                <w:rStyle w:val="TALChar"/>
              </w:rPr>
            </w:pPr>
            <w:r w:rsidRPr="005B4D3F">
              <w:rPr>
                <w:rStyle w:val="TALChar"/>
              </w:rPr>
              <w:t>Transform precoding</w:t>
            </w:r>
          </w:p>
        </w:tc>
        <w:tc>
          <w:tcPr>
            <w:tcW w:w="3260" w:type="dxa"/>
            <w:gridSpan w:val="2"/>
          </w:tcPr>
          <w:p w14:paraId="644F3FAE" w14:textId="77777777" w:rsidR="00D60ED4" w:rsidRPr="00A21AF0" w:rsidRDefault="00D60ED4">
            <w:pPr>
              <w:pStyle w:val="TAC"/>
            </w:pPr>
            <w:r w:rsidRPr="00A21AF0">
              <w:t>Disabled</w:t>
            </w:r>
          </w:p>
        </w:tc>
      </w:tr>
      <w:tr w:rsidR="00D60ED4" w:rsidRPr="00A21AF0" w14:paraId="7F8A8EE4" w14:textId="77777777" w:rsidTr="003A7E64">
        <w:trPr>
          <w:cantSplit/>
          <w:jc w:val="center"/>
        </w:trPr>
        <w:tc>
          <w:tcPr>
            <w:tcW w:w="5807" w:type="dxa"/>
            <w:gridSpan w:val="2"/>
          </w:tcPr>
          <w:p w14:paraId="06D3F51A" w14:textId="77777777" w:rsidR="00D60ED4" w:rsidRPr="005B4D3F" w:rsidRDefault="00D60ED4">
            <w:pPr>
              <w:pStyle w:val="TAL"/>
              <w:rPr>
                <w:rStyle w:val="TALChar"/>
              </w:rPr>
            </w:pPr>
            <w:r w:rsidRPr="005B4D3F">
              <w:rPr>
                <w:rStyle w:val="TALChar"/>
              </w:rPr>
              <w:t>Default TDD UL-DL pattern (Note 1)</w:t>
            </w:r>
          </w:p>
        </w:tc>
        <w:tc>
          <w:tcPr>
            <w:tcW w:w="3260" w:type="dxa"/>
            <w:gridSpan w:val="2"/>
            <w:shd w:val="clear" w:color="auto" w:fill="auto"/>
          </w:tcPr>
          <w:p w14:paraId="0C6E99A0" w14:textId="77777777" w:rsidR="00D60ED4" w:rsidRPr="005B4D3F" w:rsidRDefault="00D60ED4">
            <w:pPr>
              <w:pStyle w:val="TAC"/>
            </w:pPr>
            <w:r w:rsidRPr="005B4D3F">
              <w:t>15 kHz SCS:</w:t>
            </w:r>
          </w:p>
          <w:p w14:paraId="0A0844ED" w14:textId="77777777" w:rsidR="00D60ED4" w:rsidRPr="005B4D3F" w:rsidRDefault="00D60ED4">
            <w:pPr>
              <w:pStyle w:val="TAC"/>
            </w:pPr>
            <w:r w:rsidRPr="005B4D3F">
              <w:t>3D1S1U, S=10D:2G:2U</w:t>
            </w:r>
          </w:p>
          <w:p w14:paraId="7A48FB9B" w14:textId="77777777" w:rsidR="00D60ED4" w:rsidRPr="005B4D3F" w:rsidRDefault="00D60ED4">
            <w:pPr>
              <w:pStyle w:val="TAC"/>
            </w:pPr>
            <w:r w:rsidRPr="005B4D3F">
              <w:t>30 kHz SCS:</w:t>
            </w:r>
          </w:p>
          <w:p w14:paraId="5CE95C66" w14:textId="77777777" w:rsidR="00D60ED4" w:rsidRPr="00A21AF0" w:rsidRDefault="00D60ED4">
            <w:pPr>
              <w:pStyle w:val="TAC"/>
            </w:pPr>
            <w:r w:rsidRPr="005B4D3F">
              <w:t>7D1S2U, S=6D:4G:4U</w:t>
            </w:r>
          </w:p>
        </w:tc>
      </w:tr>
      <w:tr w:rsidR="00D60ED4" w:rsidRPr="00A21AF0" w14:paraId="239DF9E7" w14:textId="77777777" w:rsidTr="003A7E64">
        <w:trPr>
          <w:cantSplit/>
          <w:jc w:val="center"/>
        </w:trPr>
        <w:tc>
          <w:tcPr>
            <w:tcW w:w="1841" w:type="dxa"/>
            <w:tcBorders>
              <w:top w:val="single" w:sz="6" w:space="0" w:color="auto"/>
              <w:bottom w:val="nil"/>
            </w:tcBorders>
          </w:tcPr>
          <w:p w14:paraId="0198B8DE" w14:textId="77777777" w:rsidR="00D60ED4" w:rsidRPr="005B4D3F" w:rsidRDefault="00D60ED4">
            <w:pPr>
              <w:pStyle w:val="TAL"/>
              <w:rPr>
                <w:rStyle w:val="TALChar"/>
              </w:rPr>
            </w:pPr>
            <w:r w:rsidRPr="005B4D3F">
              <w:rPr>
                <w:rStyle w:val="TALChar"/>
              </w:rPr>
              <w:t>HARQ</w:t>
            </w:r>
          </w:p>
        </w:tc>
        <w:tc>
          <w:tcPr>
            <w:tcW w:w="3966" w:type="dxa"/>
          </w:tcPr>
          <w:p w14:paraId="5AF8CFD3" w14:textId="77777777" w:rsidR="00D60ED4" w:rsidRPr="005B4D3F" w:rsidRDefault="00D60ED4">
            <w:pPr>
              <w:pStyle w:val="TAL"/>
              <w:rPr>
                <w:rStyle w:val="TALChar"/>
              </w:rPr>
            </w:pPr>
            <w:r w:rsidRPr="005B4D3F">
              <w:rPr>
                <w:rStyle w:val="TALChar"/>
              </w:rPr>
              <w:t>Maximum number of HARQ transmissions</w:t>
            </w:r>
          </w:p>
        </w:tc>
        <w:tc>
          <w:tcPr>
            <w:tcW w:w="3260" w:type="dxa"/>
            <w:gridSpan w:val="2"/>
          </w:tcPr>
          <w:p w14:paraId="1649ADD1" w14:textId="77777777" w:rsidR="00D60ED4" w:rsidRPr="00A21AF0" w:rsidRDefault="00D60ED4">
            <w:pPr>
              <w:pStyle w:val="TAC"/>
            </w:pPr>
            <w:r w:rsidRPr="00A21AF0">
              <w:t>4</w:t>
            </w:r>
          </w:p>
        </w:tc>
      </w:tr>
      <w:tr w:rsidR="00D60ED4" w:rsidRPr="00A21AF0" w14:paraId="61A71235" w14:textId="77777777" w:rsidTr="003A7E64">
        <w:trPr>
          <w:cantSplit/>
          <w:jc w:val="center"/>
        </w:trPr>
        <w:tc>
          <w:tcPr>
            <w:tcW w:w="1841" w:type="dxa"/>
            <w:tcBorders>
              <w:top w:val="nil"/>
              <w:bottom w:val="single" w:sz="6" w:space="0" w:color="auto"/>
            </w:tcBorders>
          </w:tcPr>
          <w:p w14:paraId="7E88D7A0" w14:textId="77777777" w:rsidR="00D60ED4" w:rsidRPr="005B4D3F" w:rsidRDefault="00D60ED4">
            <w:pPr>
              <w:pStyle w:val="TAL"/>
              <w:rPr>
                <w:rStyle w:val="TALChar"/>
              </w:rPr>
            </w:pPr>
          </w:p>
        </w:tc>
        <w:tc>
          <w:tcPr>
            <w:tcW w:w="3966" w:type="dxa"/>
          </w:tcPr>
          <w:p w14:paraId="62C5049E" w14:textId="77777777" w:rsidR="00D60ED4" w:rsidRPr="005B4D3F" w:rsidRDefault="00D60ED4">
            <w:pPr>
              <w:pStyle w:val="TAL"/>
              <w:rPr>
                <w:rStyle w:val="TALChar"/>
              </w:rPr>
            </w:pPr>
            <w:r w:rsidRPr="005B4D3F">
              <w:rPr>
                <w:rStyle w:val="TALChar"/>
              </w:rPr>
              <w:t>RV sequence</w:t>
            </w:r>
          </w:p>
        </w:tc>
        <w:tc>
          <w:tcPr>
            <w:tcW w:w="3260" w:type="dxa"/>
            <w:gridSpan w:val="2"/>
          </w:tcPr>
          <w:p w14:paraId="3B4F0607" w14:textId="77777777" w:rsidR="00D60ED4" w:rsidRPr="00A21AF0" w:rsidRDefault="00D60ED4">
            <w:pPr>
              <w:pStyle w:val="TAC"/>
            </w:pPr>
            <w:r w:rsidRPr="00A21AF0">
              <w:rPr>
                <w:lang w:val="fr-FR"/>
              </w:rPr>
              <w:t>0, 2, 3, 1</w:t>
            </w:r>
          </w:p>
        </w:tc>
      </w:tr>
      <w:tr w:rsidR="00D60ED4" w:rsidRPr="00A21AF0" w14:paraId="3FF6FB14" w14:textId="77777777" w:rsidTr="003A7E64">
        <w:trPr>
          <w:cantSplit/>
          <w:jc w:val="center"/>
        </w:trPr>
        <w:tc>
          <w:tcPr>
            <w:tcW w:w="1841" w:type="dxa"/>
            <w:tcBorders>
              <w:top w:val="single" w:sz="6" w:space="0" w:color="auto"/>
              <w:bottom w:val="nil"/>
            </w:tcBorders>
          </w:tcPr>
          <w:p w14:paraId="61726906" w14:textId="77777777" w:rsidR="00D60ED4" w:rsidRPr="005B4D3F" w:rsidRDefault="00D60ED4">
            <w:pPr>
              <w:pStyle w:val="TAL"/>
              <w:rPr>
                <w:rStyle w:val="TALChar"/>
              </w:rPr>
            </w:pPr>
            <w:r w:rsidRPr="005B4D3F">
              <w:rPr>
                <w:rStyle w:val="TALChar"/>
              </w:rPr>
              <w:t>DM-RS</w:t>
            </w:r>
          </w:p>
        </w:tc>
        <w:tc>
          <w:tcPr>
            <w:tcW w:w="3966" w:type="dxa"/>
            <w:vAlign w:val="center"/>
          </w:tcPr>
          <w:p w14:paraId="7D33E8FD" w14:textId="77777777" w:rsidR="00D60ED4" w:rsidRPr="005B4D3F" w:rsidRDefault="00D60ED4">
            <w:pPr>
              <w:pStyle w:val="TAL"/>
              <w:rPr>
                <w:rStyle w:val="TALChar"/>
              </w:rPr>
            </w:pPr>
            <w:r w:rsidRPr="005B4D3F">
              <w:rPr>
                <w:rStyle w:val="TALChar"/>
              </w:rPr>
              <w:t>DM-RS configuration type</w:t>
            </w:r>
          </w:p>
        </w:tc>
        <w:tc>
          <w:tcPr>
            <w:tcW w:w="3260" w:type="dxa"/>
            <w:gridSpan w:val="2"/>
          </w:tcPr>
          <w:p w14:paraId="4B7E1BA2" w14:textId="77777777" w:rsidR="00D60ED4" w:rsidRPr="00A21AF0" w:rsidRDefault="00D60ED4">
            <w:pPr>
              <w:pStyle w:val="TAC"/>
              <w:rPr>
                <w:lang w:val="fr-FR"/>
              </w:rPr>
            </w:pPr>
            <w:r w:rsidRPr="00A21AF0">
              <w:t>1</w:t>
            </w:r>
          </w:p>
        </w:tc>
      </w:tr>
      <w:tr w:rsidR="00D60ED4" w:rsidRPr="00A21AF0" w14:paraId="097E20CB" w14:textId="77777777" w:rsidTr="003A7E64">
        <w:trPr>
          <w:cantSplit/>
          <w:jc w:val="center"/>
        </w:trPr>
        <w:tc>
          <w:tcPr>
            <w:tcW w:w="1841" w:type="dxa"/>
            <w:tcBorders>
              <w:top w:val="nil"/>
              <w:bottom w:val="nil"/>
            </w:tcBorders>
          </w:tcPr>
          <w:p w14:paraId="010B1752" w14:textId="77777777" w:rsidR="00D60ED4" w:rsidRPr="005B4D3F" w:rsidRDefault="00D60ED4">
            <w:pPr>
              <w:pStyle w:val="TAL"/>
              <w:rPr>
                <w:rStyle w:val="TALChar"/>
              </w:rPr>
            </w:pPr>
          </w:p>
        </w:tc>
        <w:tc>
          <w:tcPr>
            <w:tcW w:w="3966" w:type="dxa"/>
            <w:vAlign w:val="center"/>
          </w:tcPr>
          <w:p w14:paraId="218A4B3B" w14:textId="77777777" w:rsidR="00D60ED4" w:rsidRPr="005B4D3F" w:rsidRDefault="00D60ED4">
            <w:pPr>
              <w:pStyle w:val="TAL"/>
              <w:rPr>
                <w:rStyle w:val="TALChar"/>
              </w:rPr>
            </w:pPr>
            <w:r w:rsidRPr="005B4D3F">
              <w:rPr>
                <w:rStyle w:val="TALChar"/>
              </w:rPr>
              <w:t>DM-RS duration</w:t>
            </w:r>
          </w:p>
        </w:tc>
        <w:tc>
          <w:tcPr>
            <w:tcW w:w="3260" w:type="dxa"/>
            <w:gridSpan w:val="2"/>
          </w:tcPr>
          <w:p w14:paraId="5174D0E1" w14:textId="77777777" w:rsidR="00D60ED4" w:rsidRPr="005B4D3F" w:rsidRDefault="00D60ED4">
            <w:pPr>
              <w:pStyle w:val="TAC"/>
            </w:pPr>
            <w:r w:rsidRPr="005B4D3F">
              <w:t>single-symbol DM-RS</w:t>
            </w:r>
          </w:p>
        </w:tc>
      </w:tr>
      <w:tr w:rsidR="00D60ED4" w:rsidRPr="00A21AF0" w14:paraId="785D9740" w14:textId="77777777" w:rsidTr="003A7E64">
        <w:trPr>
          <w:cantSplit/>
          <w:jc w:val="center"/>
        </w:trPr>
        <w:tc>
          <w:tcPr>
            <w:tcW w:w="1841" w:type="dxa"/>
            <w:tcBorders>
              <w:top w:val="nil"/>
              <w:bottom w:val="nil"/>
            </w:tcBorders>
          </w:tcPr>
          <w:p w14:paraId="46BCCDD5" w14:textId="77777777" w:rsidR="00D60ED4" w:rsidRPr="005B4D3F" w:rsidRDefault="00D60ED4">
            <w:pPr>
              <w:pStyle w:val="TAL"/>
              <w:rPr>
                <w:rStyle w:val="TALChar"/>
              </w:rPr>
            </w:pPr>
          </w:p>
        </w:tc>
        <w:tc>
          <w:tcPr>
            <w:tcW w:w="3966" w:type="dxa"/>
            <w:vAlign w:val="center"/>
          </w:tcPr>
          <w:p w14:paraId="54314629" w14:textId="77777777" w:rsidR="00D60ED4" w:rsidRPr="005B4D3F" w:rsidRDefault="00D60ED4">
            <w:pPr>
              <w:pStyle w:val="TAL"/>
              <w:rPr>
                <w:rStyle w:val="TALChar"/>
              </w:rPr>
            </w:pPr>
            <w:r w:rsidRPr="005B4D3F">
              <w:rPr>
                <w:rStyle w:val="TALChar"/>
              </w:rPr>
              <w:t>Additional DM-RS position</w:t>
            </w:r>
          </w:p>
        </w:tc>
        <w:tc>
          <w:tcPr>
            <w:tcW w:w="3260" w:type="dxa"/>
            <w:gridSpan w:val="2"/>
          </w:tcPr>
          <w:p w14:paraId="015D6E50" w14:textId="77777777" w:rsidR="00D60ED4" w:rsidRPr="005B4D3F" w:rsidRDefault="00D60ED4">
            <w:pPr>
              <w:pStyle w:val="TAC"/>
            </w:pPr>
            <w:r w:rsidRPr="005B4D3F">
              <w:t>pos1</w:t>
            </w:r>
          </w:p>
        </w:tc>
      </w:tr>
      <w:tr w:rsidR="00D60ED4" w:rsidRPr="00A21AF0" w14:paraId="273ADF40" w14:textId="77777777" w:rsidTr="003A7E64">
        <w:trPr>
          <w:cantSplit/>
          <w:jc w:val="center"/>
        </w:trPr>
        <w:tc>
          <w:tcPr>
            <w:tcW w:w="1841" w:type="dxa"/>
            <w:tcBorders>
              <w:top w:val="nil"/>
              <w:bottom w:val="nil"/>
            </w:tcBorders>
          </w:tcPr>
          <w:p w14:paraId="39806830" w14:textId="77777777" w:rsidR="00D60ED4" w:rsidRPr="005B4D3F" w:rsidRDefault="00D60ED4">
            <w:pPr>
              <w:pStyle w:val="TAL"/>
              <w:rPr>
                <w:rStyle w:val="TALChar"/>
              </w:rPr>
            </w:pPr>
          </w:p>
        </w:tc>
        <w:tc>
          <w:tcPr>
            <w:tcW w:w="3966" w:type="dxa"/>
            <w:vAlign w:val="center"/>
          </w:tcPr>
          <w:p w14:paraId="0E29DB13" w14:textId="77777777" w:rsidR="00D60ED4" w:rsidRPr="005B4D3F" w:rsidRDefault="00D60ED4">
            <w:pPr>
              <w:pStyle w:val="TAL"/>
              <w:rPr>
                <w:rStyle w:val="TALChar"/>
              </w:rPr>
            </w:pPr>
            <w:r w:rsidRPr="005B4D3F">
              <w:rPr>
                <w:rStyle w:val="TALChar"/>
              </w:rPr>
              <w:t>Number of DM-RS CDM group(s) without data</w:t>
            </w:r>
          </w:p>
        </w:tc>
        <w:tc>
          <w:tcPr>
            <w:tcW w:w="3260" w:type="dxa"/>
            <w:gridSpan w:val="2"/>
          </w:tcPr>
          <w:p w14:paraId="76C60F03" w14:textId="77777777" w:rsidR="00D60ED4" w:rsidRPr="005B4D3F" w:rsidRDefault="00D60ED4">
            <w:pPr>
              <w:pStyle w:val="TAC"/>
              <w:rPr>
                <w:lang w:eastAsia="zh-CN"/>
              </w:rPr>
            </w:pPr>
            <w:r w:rsidRPr="005B4D3F">
              <w:rPr>
                <w:lang w:eastAsia="zh-CN"/>
              </w:rPr>
              <w:t>2</w:t>
            </w:r>
          </w:p>
        </w:tc>
      </w:tr>
      <w:tr w:rsidR="00D60ED4" w:rsidRPr="00A21AF0" w14:paraId="652FBA72" w14:textId="77777777" w:rsidTr="003A7E64">
        <w:trPr>
          <w:cantSplit/>
          <w:jc w:val="center"/>
        </w:trPr>
        <w:tc>
          <w:tcPr>
            <w:tcW w:w="1841" w:type="dxa"/>
            <w:tcBorders>
              <w:top w:val="nil"/>
              <w:bottom w:val="nil"/>
            </w:tcBorders>
          </w:tcPr>
          <w:p w14:paraId="18936927" w14:textId="77777777" w:rsidR="00D60ED4" w:rsidRPr="005B4D3F" w:rsidRDefault="00D60ED4">
            <w:pPr>
              <w:pStyle w:val="TAL"/>
              <w:rPr>
                <w:rStyle w:val="TALChar"/>
              </w:rPr>
            </w:pPr>
          </w:p>
        </w:tc>
        <w:tc>
          <w:tcPr>
            <w:tcW w:w="3966" w:type="dxa"/>
            <w:vAlign w:val="center"/>
          </w:tcPr>
          <w:p w14:paraId="6A35BAE8" w14:textId="77777777" w:rsidR="00D60ED4" w:rsidRPr="005B4D3F" w:rsidRDefault="00D60ED4">
            <w:pPr>
              <w:pStyle w:val="TAL"/>
              <w:rPr>
                <w:rStyle w:val="TALChar"/>
              </w:rPr>
            </w:pPr>
            <w:r w:rsidRPr="005B4D3F">
              <w:rPr>
                <w:rStyle w:val="TALChar"/>
              </w:rPr>
              <w:t>Ratio of PUSCH EPRE to DM-RS EPRE</w:t>
            </w:r>
          </w:p>
        </w:tc>
        <w:tc>
          <w:tcPr>
            <w:tcW w:w="3260" w:type="dxa"/>
            <w:gridSpan w:val="2"/>
          </w:tcPr>
          <w:p w14:paraId="2A5049E6" w14:textId="77777777" w:rsidR="00D60ED4" w:rsidRPr="005B4D3F" w:rsidRDefault="00D60ED4">
            <w:pPr>
              <w:pStyle w:val="TAC"/>
            </w:pPr>
            <w:r w:rsidRPr="005B4D3F">
              <w:rPr>
                <w:lang w:eastAsia="zh-CN"/>
              </w:rPr>
              <w:t>-3dB</w:t>
            </w:r>
          </w:p>
        </w:tc>
      </w:tr>
      <w:tr w:rsidR="00D60ED4" w:rsidRPr="00A21AF0" w14:paraId="4A6B2D85" w14:textId="77777777" w:rsidTr="003A7E64">
        <w:trPr>
          <w:cantSplit/>
          <w:jc w:val="center"/>
        </w:trPr>
        <w:tc>
          <w:tcPr>
            <w:tcW w:w="1841" w:type="dxa"/>
            <w:tcBorders>
              <w:top w:val="nil"/>
              <w:bottom w:val="nil"/>
            </w:tcBorders>
          </w:tcPr>
          <w:p w14:paraId="73108299" w14:textId="77777777" w:rsidR="00D60ED4" w:rsidRPr="005B4D3F" w:rsidRDefault="00D60ED4">
            <w:pPr>
              <w:pStyle w:val="TAL"/>
              <w:rPr>
                <w:rStyle w:val="TALChar"/>
              </w:rPr>
            </w:pPr>
          </w:p>
        </w:tc>
        <w:tc>
          <w:tcPr>
            <w:tcW w:w="3966" w:type="dxa"/>
            <w:vAlign w:val="center"/>
          </w:tcPr>
          <w:p w14:paraId="5B6F29F5" w14:textId="77777777" w:rsidR="00D60ED4" w:rsidRPr="005B4D3F" w:rsidRDefault="00D60ED4">
            <w:pPr>
              <w:pStyle w:val="TAL"/>
              <w:rPr>
                <w:rStyle w:val="TALChar"/>
              </w:rPr>
            </w:pPr>
            <w:r w:rsidRPr="005B4D3F">
              <w:rPr>
                <w:rStyle w:val="TALChar"/>
              </w:rPr>
              <w:t>DM-RS port</w:t>
            </w:r>
          </w:p>
        </w:tc>
        <w:tc>
          <w:tcPr>
            <w:tcW w:w="3260" w:type="dxa"/>
            <w:gridSpan w:val="2"/>
          </w:tcPr>
          <w:p w14:paraId="52A977F1" w14:textId="77777777" w:rsidR="00D60ED4" w:rsidRPr="005B4D3F" w:rsidRDefault="00D60ED4">
            <w:pPr>
              <w:pStyle w:val="TAC"/>
              <w:rPr>
                <w:lang w:eastAsia="zh-CN"/>
              </w:rPr>
            </w:pPr>
            <w:r w:rsidRPr="005B4D3F">
              <w:t>{0, 1, 2, 3}</w:t>
            </w:r>
          </w:p>
        </w:tc>
      </w:tr>
      <w:tr w:rsidR="00D60ED4" w:rsidRPr="00A21AF0" w14:paraId="32C7FF6E" w14:textId="77777777" w:rsidTr="003A7E64">
        <w:trPr>
          <w:cantSplit/>
          <w:jc w:val="center"/>
        </w:trPr>
        <w:tc>
          <w:tcPr>
            <w:tcW w:w="1841" w:type="dxa"/>
            <w:tcBorders>
              <w:top w:val="nil"/>
              <w:bottom w:val="single" w:sz="6" w:space="0" w:color="auto"/>
            </w:tcBorders>
          </w:tcPr>
          <w:p w14:paraId="0CBE2069" w14:textId="77777777" w:rsidR="00D60ED4" w:rsidRPr="005B4D3F" w:rsidRDefault="00D60ED4">
            <w:pPr>
              <w:pStyle w:val="TAL"/>
              <w:rPr>
                <w:rStyle w:val="TALChar"/>
              </w:rPr>
            </w:pPr>
          </w:p>
        </w:tc>
        <w:tc>
          <w:tcPr>
            <w:tcW w:w="3966" w:type="dxa"/>
            <w:vAlign w:val="center"/>
          </w:tcPr>
          <w:p w14:paraId="74EE0E7E" w14:textId="77777777" w:rsidR="00D60ED4" w:rsidRPr="005B4D3F" w:rsidRDefault="00D60ED4">
            <w:pPr>
              <w:pStyle w:val="TAL"/>
              <w:rPr>
                <w:rStyle w:val="TALChar"/>
              </w:rPr>
            </w:pPr>
            <w:r w:rsidRPr="005B4D3F">
              <w:rPr>
                <w:rStyle w:val="TALChar"/>
              </w:rPr>
              <w:t>DM-RS sequence generation</w:t>
            </w:r>
          </w:p>
        </w:tc>
        <w:tc>
          <w:tcPr>
            <w:tcW w:w="3260" w:type="dxa"/>
            <w:gridSpan w:val="2"/>
          </w:tcPr>
          <w:p w14:paraId="6BAEFA5F" w14:textId="77777777" w:rsidR="00D60ED4" w:rsidRPr="00A21AF0" w:rsidRDefault="00D60ED4">
            <w:pPr>
              <w:pStyle w:val="TAC"/>
            </w:pPr>
            <w:r w:rsidRPr="00A21AF0">
              <w:t>N</w:t>
            </w:r>
            <w:r w:rsidRPr="00A21AF0">
              <w:rPr>
                <w:vertAlign w:val="subscript"/>
              </w:rPr>
              <w:t>ID</w:t>
            </w:r>
            <w:r w:rsidRPr="00A21AF0">
              <w:rPr>
                <w:vertAlign w:val="superscript"/>
              </w:rPr>
              <w:t>0</w:t>
            </w:r>
            <w:r w:rsidRPr="00A21AF0">
              <w:t xml:space="preserve">=0, </w:t>
            </w:r>
            <w:proofErr w:type="spellStart"/>
            <w:r w:rsidRPr="00A21AF0">
              <w:t>n</w:t>
            </w:r>
            <w:r w:rsidRPr="00A21AF0">
              <w:rPr>
                <w:vertAlign w:val="subscript"/>
              </w:rPr>
              <w:t>SCID</w:t>
            </w:r>
            <w:proofErr w:type="spellEnd"/>
            <w:r w:rsidRPr="00A21AF0">
              <w:t xml:space="preserve"> =0</w:t>
            </w:r>
          </w:p>
        </w:tc>
      </w:tr>
      <w:tr w:rsidR="00D60ED4" w:rsidRPr="00A21AF0" w14:paraId="2914A408" w14:textId="77777777" w:rsidTr="003A7E64">
        <w:trPr>
          <w:cantSplit/>
          <w:jc w:val="center"/>
        </w:trPr>
        <w:tc>
          <w:tcPr>
            <w:tcW w:w="1841" w:type="dxa"/>
            <w:tcBorders>
              <w:top w:val="single" w:sz="6" w:space="0" w:color="auto"/>
              <w:bottom w:val="nil"/>
            </w:tcBorders>
          </w:tcPr>
          <w:p w14:paraId="3D9EEE9C" w14:textId="77777777" w:rsidR="00D60ED4" w:rsidRPr="005B4D3F" w:rsidRDefault="00D60ED4">
            <w:pPr>
              <w:pStyle w:val="TAL"/>
              <w:rPr>
                <w:rStyle w:val="TALChar"/>
              </w:rPr>
            </w:pPr>
            <w:r w:rsidRPr="005B4D3F">
              <w:rPr>
                <w:rStyle w:val="TALChar"/>
              </w:rPr>
              <w:t>Time domain</w:t>
            </w:r>
          </w:p>
        </w:tc>
        <w:tc>
          <w:tcPr>
            <w:tcW w:w="3966" w:type="dxa"/>
          </w:tcPr>
          <w:p w14:paraId="1534B3BC" w14:textId="77777777" w:rsidR="00D60ED4" w:rsidRPr="005B4D3F" w:rsidRDefault="00D60ED4">
            <w:pPr>
              <w:pStyle w:val="TAL"/>
              <w:rPr>
                <w:rStyle w:val="TALChar"/>
              </w:rPr>
            </w:pPr>
            <w:r w:rsidRPr="005B4D3F">
              <w:rPr>
                <w:rStyle w:val="TALChar"/>
                <w:rFonts w:eastAsia="Batang"/>
              </w:rPr>
              <w:t>PUSCH mapping type</w:t>
            </w:r>
          </w:p>
        </w:tc>
        <w:tc>
          <w:tcPr>
            <w:tcW w:w="3260" w:type="dxa"/>
            <w:gridSpan w:val="2"/>
          </w:tcPr>
          <w:p w14:paraId="21DFFDB4" w14:textId="77777777" w:rsidR="00D60ED4" w:rsidRPr="00A21AF0" w:rsidRDefault="00D60ED4">
            <w:pPr>
              <w:pStyle w:val="TAC"/>
            </w:pPr>
            <w:r w:rsidRPr="005B4D3F">
              <w:t>A and B</w:t>
            </w:r>
          </w:p>
        </w:tc>
      </w:tr>
      <w:tr w:rsidR="00D60ED4" w:rsidRPr="00A21AF0" w14:paraId="51EDFBAE" w14:textId="77777777" w:rsidTr="003A7E64">
        <w:trPr>
          <w:cantSplit/>
          <w:jc w:val="center"/>
        </w:trPr>
        <w:tc>
          <w:tcPr>
            <w:tcW w:w="1841" w:type="dxa"/>
            <w:tcBorders>
              <w:top w:val="nil"/>
              <w:bottom w:val="nil"/>
            </w:tcBorders>
          </w:tcPr>
          <w:p w14:paraId="17E57EE1" w14:textId="77777777" w:rsidR="00D60ED4" w:rsidRPr="005B4D3F" w:rsidRDefault="00D60ED4">
            <w:pPr>
              <w:pStyle w:val="TAL"/>
              <w:rPr>
                <w:rStyle w:val="TALChar"/>
              </w:rPr>
            </w:pPr>
            <w:r w:rsidRPr="005B4D3F">
              <w:rPr>
                <w:rStyle w:val="TALChar"/>
              </w:rPr>
              <w:t>resource</w:t>
            </w:r>
          </w:p>
        </w:tc>
        <w:tc>
          <w:tcPr>
            <w:tcW w:w="3966" w:type="dxa"/>
          </w:tcPr>
          <w:p w14:paraId="5A414B83" w14:textId="77777777" w:rsidR="00D60ED4" w:rsidRPr="005B4D3F" w:rsidRDefault="00D60ED4">
            <w:pPr>
              <w:pStyle w:val="TAL"/>
              <w:rPr>
                <w:rStyle w:val="TALChar"/>
                <w:rFonts w:eastAsia="Batang"/>
              </w:rPr>
            </w:pPr>
            <w:r w:rsidRPr="005B4D3F">
              <w:rPr>
                <w:rStyle w:val="TALChar"/>
              </w:rPr>
              <w:t>Start symbol</w:t>
            </w:r>
          </w:p>
        </w:tc>
        <w:tc>
          <w:tcPr>
            <w:tcW w:w="3260" w:type="dxa"/>
            <w:gridSpan w:val="2"/>
          </w:tcPr>
          <w:p w14:paraId="15FACF43" w14:textId="77777777" w:rsidR="00D60ED4" w:rsidRPr="00A21AF0" w:rsidRDefault="00D60ED4">
            <w:pPr>
              <w:pStyle w:val="TAC"/>
            </w:pPr>
            <w:r w:rsidRPr="00A21AF0">
              <w:t xml:space="preserve">0 </w:t>
            </w:r>
          </w:p>
        </w:tc>
      </w:tr>
      <w:tr w:rsidR="00D60ED4" w:rsidRPr="00A21AF0" w14:paraId="1B33FCD5" w14:textId="77777777" w:rsidTr="003A7E64">
        <w:trPr>
          <w:cantSplit/>
          <w:jc w:val="center"/>
        </w:trPr>
        <w:tc>
          <w:tcPr>
            <w:tcW w:w="1841" w:type="dxa"/>
            <w:tcBorders>
              <w:top w:val="nil"/>
              <w:bottom w:val="single" w:sz="6" w:space="0" w:color="auto"/>
            </w:tcBorders>
          </w:tcPr>
          <w:p w14:paraId="31DD20D9" w14:textId="77777777" w:rsidR="00D60ED4" w:rsidRPr="005B4D3F" w:rsidRDefault="00D60ED4">
            <w:pPr>
              <w:pStyle w:val="TAL"/>
              <w:rPr>
                <w:rStyle w:val="TALChar"/>
              </w:rPr>
            </w:pPr>
            <w:r w:rsidRPr="005B4D3F">
              <w:rPr>
                <w:rStyle w:val="TALChar"/>
              </w:rPr>
              <w:t>assignment</w:t>
            </w:r>
          </w:p>
        </w:tc>
        <w:tc>
          <w:tcPr>
            <w:tcW w:w="3966" w:type="dxa"/>
          </w:tcPr>
          <w:p w14:paraId="0B41E81F" w14:textId="77777777" w:rsidR="00D60ED4" w:rsidRPr="005B4D3F" w:rsidRDefault="00D60ED4">
            <w:pPr>
              <w:pStyle w:val="TAL"/>
              <w:rPr>
                <w:rStyle w:val="TALChar"/>
              </w:rPr>
            </w:pPr>
            <w:r w:rsidRPr="005B4D3F">
              <w:rPr>
                <w:rStyle w:val="TALChar"/>
              </w:rPr>
              <w:t>Allocation length</w:t>
            </w:r>
          </w:p>
        </w:tc>
        <w:tc>
          <w:tcPr>
            <w:tcW w:w="3260" w:type="dxa"/>
            <w:gridSpan w:val="2"/>
          </w:tcPr>
          <w:p w14:paraId="7A72A514" w14:textId="77777777" w:rsidR="00D60ED4" w:rsidRPr="00A21AF0" w:rsidRDefault="00D60ED4">
            <w:pPr>
              <w:pStyle w:val="TAC"/>
            </w:pPr>
            <w:r w:rsidRPr="00A21AF0">
              <w:t xml:space="preserve">14 </w:t>
            </w:r>
          </w:p>
        </w:tc>
      </w:tr>
      <w:tr w:rsidR="00D60ED4" w:rsidRPr="00A21AF0" w14:paraId="0C26B88E" w14:textId="77777777" w:rsidTr="003A7E64">
        <w:trPr>
          <w:cantSplit/>
          <w:jc w:val="center"/>
        </w:trPr>
        <w:tc>
          <w:tcPr>
            <w:tcW w:w="1841" w:type="dxa"/>
            <w:tcBorders>
              <w:top w:val="single" w:sz="6" w:space="0" w:color="auto"/>
              <w:bottom w:val="nil"/>
            </w:tcBorders>
          </w:tcPr>
          <w:p w14:paraId="347747EE" w14:textId="77777777" w:rsidR="00D60ED4" w:rsidRPr="005B4D3F" w:rsidRDefault="00D60ED4">
            <w:pPr>
              <w:pStyle w:val="TAL"/>
              <w:rPr>
                <w:rStyle w:val="TALChar"/>
              </w:rPr>
            </w:pPr>
            <w:r w:rsidRPr="005B4D3F">
              <w:rPr>
                <w:rStyle w:val="TALChar"/>
              </w:rPr>
              <w:t>Frequency domain resource</w:t>
            </w:r>
          </w:p>
        </w:tc>
        <w:tc>
          <w:tcPr>
            <w:tcW w:w="3966" w:type="dxa"/>
          </w:tcPr>
          <w:p w14:paraId="5F0F330D" w14:textId="77777777" w:rsidR="00D60ED4" w:rsidRPr="005B4D3F" w:rsidRDefault="00D60ED4">
            <w:pPr>
              <w:pStyle w:val="TAL"/>
              <w:rPr>
                <w:rStyle w:val="TALChar"/>
              </w:rPr>
            </w:pPr>
            <w:r w:rsidRPr="005B4D3F">
              <w:rPr>
                <w:rStyle w:val="TALChar"/>
              </w:rPr>
              <w:t>RB assignment</w:t>
            </w:r>
          </w:p>
        </w:tc>
        <w:tc>
          <w:tcPr>
            <w:tcW w:w="3260" w:type="dxa"/>
            <w:gridSpan w:val="2"/>
          </w:tcPr>
          <w:p w14:paraId="65265F66" w14:textId="77777777" w:rsidR="00D60ED4" w:rsidRPr="00A21AF0" w:rsidRDefault="00D60ED4">
            <w:pPr>
              <w:pStyle w:val="TAC"/>
            </w:pPr>
            <w:r w:rsidRPr="00A21AF0">
              <w:t>Full applicable test bandwidth</w:t>
            </w:r>
          </w:p>
        </w:tc>
      </w:tr>
      <w:tr w:rsidR="00D60ED4" w:rsidRPr="00A21AF0" w14:paraId="32325C89" w14:textId="77777777" w:rsidTr="003A7E64">
        <w:trPr>
          <w:cantSplit/>
          <w:jc w:val="center"/>
        </w:trPr>
        <w:tc>
          <w:tcPr>
            <w:tcW w:w="1841" w:type="dxa"/>
            <w:tcBorders>
              <w:top w:val="nil"/>
              <w:bottom w:val="single" w:sz="6" w:space="0" w:color="auto"/>
            </w:tcBorders>
          </w:tcPr>
          <w:p w14:paraId="4482D3A9" w14:textId="77777777" w:rsidR="00D60ED4" w:rsidRPr="005B4D3F" w:rsidRDefault="00D60ED4">
            <w:pPr>
              <w:pStyle w:val="TAL"/>
              <w:rPr>
                <w:rStyle w:val="TALChar"/>
              </w:rPr>
            </w:pPr>
            <w:r w:rsidRPr="005B4D3F">
              <w:rPr>
                <w:rStyle w:val="TALChar"/>
              </w:rPr>
              <w:t>assignment</w:t>
            </w:r>
          </w:p>
        </w:tc>
        <w:tc>
          <w:tcPr>
            <w:tcW w:w="3966" w:type="dxa"/>
          </w:tcPr>
          <w:p w14:paraId="69FEDD73" w14:textId="77777777" w:rsidR="00D60ED4" w:rsidRPr="005B4D3F" w:rsidRDefault="00D60ED4">
            <w:pPr>
              <w:pStyle w:val="TAL"/>
              <w:rPr>
                <w:rStyle w:val="TALChar"/>
              </w:rPr>
            </w:pPr>
            <w:r w:rsidRPr="005B4D3F">
              <w:rPr>
                <w:rStyle w:val="TALChar"/>
              </w:rPr>
              <w:t>Frequency hopping</w:t>
            </w:r>
          </w:p>
        </w:tc>
        <w:tc>
          <w:tcPr>
            <w:tcW w:w="3260" w:type="dxa"/>
            <w:gridSpan w:val="2"/>
          </w:tcPr>
          <w:p w14:paraId="7182638F" w14:textId="77777777" w:rsidR="00D60ED4" w:rsidRPr="00A21AF0" w:rsidRDefault="00D60ED4">
            <w:pPr>
              <w:pStyle w:val="TAC"/>
            </w:pPr>
            <w:r w:rsidRPr="00A21AF0">
              <w:t>Disabled</w:t>
            </w:r>
          </w:p>
        </w:tc>
      </w:tr>
      <w:tr w:rsidR="00D60ED4" w:rsidRPr="00A21AF0" w14:paraId="680CA60B" w14:textId="77777777" w:rsidTr="003A7E64">
        <w:trPr>
          <w:cantSplit/>
          <w:jc w:val="center"/>
        </w:trPr>
        <w:tc>
          <w:tcPr>
            <w:tcW w:w="5807" w:type="dxa"/>
            <w:gridSpan w:val="2"/>
            <w:vAlign w:val="center"/>
          </w:tcPr>
          <w:p w14:paraId="5114C9B6" w14:textId="77777777" w:rsidR="00D60ED4" w:rsidRPr="005B4D3F" w:rsidRDefault="00D60ED4">
            <w:pPr>
              <w:pStyle w:val="TAL"/>
              <w:rPr>
                <w:rStyle w:val="TALChar"/>
              </w:rPr>
            </w:pPr>
            <w:r w:rsidRPr="005B4D3F">
              <w:rPr>
                <w:rStyle w:val="TALChar"/>
                <w:rFonts w:eastAsia="Batang"/>
              </w:rPr>
              <w:t>TPMI index</w:t>
            </w:r>
            <w:r w:rsidRPr="005B4D3F">
              <w:rPr>
                <w:rStyle w:val="TALChar"/>
              </w:rPr>
              <w:t xml:space="preserve"> for 4Tx four-layer spatial multiplexing transmission </w:t>
            </w:r>
          </w:p>
        </w:tc>
        <w:tc>
          <w:tcPr>
            <w:tcW w:w="3260" w:type="dxa"/>
            <w:gridSpan w:val="2"/>
            <w:vAlign w:val="center"/>
          </w:tcPr>
          <w:p w14:paraId="258B3212" w14:textId="77777777" w:rsidR="00D60ED4" w:rsidRPr="00A21AF0" w:rsidRDefault="00D60ED4">
            <w:pPr>
              <w:pStyle w:val="TAC"/>
            </w:pPr>
            <w:r>
              <w:rPr>
                <w:lang w:eastAsia="zh-CN"/>
              </w:rPr>
              <w:t xml:space="preserve">0, </w:t>
            </w:r>
            <w:r w:rsidRPr="00C50864">
              <w:rPr>
                <w:highlight w:val="cyan"/>
                <w:lang w:eastAsia="zh-CN"/>
              </w:rPr>
              <w:t>FFS on 4</w:t>
            </w:r>
          </w:p>
        </w:tc>
      </w:tr>
      <w:tr w:rsidR="00D60ED4" w:rsidRPr="00A21AF0" w14:paraId="5BDF474A" w14:textId="77777777" w:rsidTr="003A7E64">
        <w:trPr>
          <w:cantSplit/>
          <w:jc w:val="center"/>
        </w:trPr>
        <w:tc>
          <w:tcPr>
            <w:tcW w:w="5807" w:type="dxa"/>
            <w:gridSpan w:val="2"/>
            <w:vAlign w:val="center"/>
          </w:tcPr>
          <w:p w14:paraId="484AD51A" w14:textId="77777777" w:rsidR="00D60ED4" w:rsidRPr="005B4D3F" w:rsidRDefault="00D60ED4">
            <w:pPr>
              <w:pStyle w:val="TAL"/>
              <w:rPr>
                <w:rStyle w:val="TALChar"/>
              </w:rPr>
            </w:pPr>
            <w:r w:rsidRPr="005B4D3F">
              <w:rPr>
                <w:rStyle w:val="TALChar"/>
              </w:rPr>
              <w:t>Code block group based PUSCH transmission</w:t>
            </w:r>
          </w:p>
        </w:tc>
        <w:tc>
          <w:tcPr>
            <w:tcW w:w="3260" w:type="dxa"/>
            <w:gridSpan w:val="2"/>
            <w:vAlign w:val="center"/>
          </w:tcPr>
          <w:p w14:paraId="79DE2FDE" w14:textId="77777777" w:rsidR="00D60ED4" w:rsidRPr="00A21AF0" w:rsidRDefault="00D60ED4">
            <w:pPr>
              <w:pStyle w:val="TAC"/>
            </w:pPr>
            <w:r w:rsidRPr="00A21AF0">
              <w:t>Disabled</w:t>
            </w:r>
          </w:p>
        </w:tc>
      </w:tr>
      <w:tr w:rsidR="00D60ED4" w:rsidRPr="00A21AF0" w14:paraId="57B797ED" w14:textId="77777777" w:rsidTr="003A7E64">
        <w:trPr>
          <w:cantSplit/>
          <w:jc w:val="center"/>
        </w:trPr>
        <w:tc>
          <w:tcPr>
            <w:tcW w:w="5807" w:type="dxa"/>
            <w:gridSpan w:val="2"/>
            <w:vAlign w:val="center"/>
          </w:tcPr>
          <w:p w14:paraId="5189E646" w14:textId="2FEF0B5B" w:rsidR="00D60ED4" w:rsidRPr="005B4D3F" w:rsidRDefault="00D60ED4">
            <w:pPr>
              <w:pStyle w:val="TAL"/>
              <w:rPr>
                <w:rStyle w:val="TALChar"/>
              </w:rPr>
            </w:pPr>
            <w:r>
              <w:rPr>
                <w:rStyle w:val="TALChar"/>
              </w:rPr>
              <w:t>Antenna Configuration</w:t>
            </w:r>
          </w:p>
        </w:tc>
        <w:tc>
          <w:tcPr>
            <w:tcW w:w="3260" w:type="dxa"/>
            <w:gridSpan w:val="2"/>
            <w:vAlign w:val="center"/>
          </w:tcPr>
          <w:p w14:paraId="3253E652" w14:textId="432EF103" w:rsidR="00D60ED4" w:rsidRPr="00A21AF0" w:rsidRDefault="00D60ED4">
            <w:pPr>
              <w:pStyle w:val="TAC"/>
            </w:pPr>
            <w:r>
              <w:t>4T4R and 4T8R</w:t>
            </w:r>
          </w:p>
        </w:tc>
      </w:tr>
      <w:tr w:rsidR="00CC4E31" w:rsidRPr="00A21AF0" w14:paraId="54108726" w14:textId="77777777" w:rsidTr="003A7E64">
        <w:trPr>
          <w:cantSplit/>
          <w:jc w:val="center"/>
        </w:trPr>
        <w:tc>
          <w:tcPr>
            <w:tcW w:w="5807" w:type="dxa"/>
            <w:gridSpan w:val="2"/>
            <w:vMerge w:val="restart"/>
            <w:vAlign w:val="center"/>
          </w:tcPr>
          <w:p w14:paraId="7158C56E" w14:textId="0361415C" w:rsidR="00CC4E31" w:rsidRDefault="00CC4E31">
            <w:pPr>
              <w:pStyle w:val="TAL"/>
              <w:rPr>
                <w:rStyle w:val="TALChar"/>
              </w:rPr>
            </w:pPr>
            <w:r>
              <w:rPr>
                <w:rStyle w:val="TALChar"/>
              </w:rPr>
              <w:t>Bandwidth and SCS</w:t>
            </w:r>
          </w:p>
        </w:tc>
        <w:tc>
          <w:tcPr>
            <w:tcW w:w="1701" w:type="dxa"/>
            <w:vAlign w:val="center"/>
          </w:tcPr>
          <w:p w14:paraId="0A0E0918" w14:textId="6AD3F3B0" w:rsidR="00CC4E31" w:rsidRPr="00417AD7" w:rsidRDefault="00CC4E31">
            <w:pPr>
              <w:pStyle w:val="TAC"/>
              <w:rPr>
                <w:b/>
                <w:bCs/>
              </w:rPr>
            </w:pPr>
            <w:r w:rsidRPr="00417AD7">
              <w:rPr>
                <w:b/>
                <w:bCs/>
              </w:rPr>
              <w:t>BW</w:t>
            </w:r>
          </w:p>
        </w:tc>
        <w:tc>
          <w:tcPr>
            <w:tcW w:w="1559" w:type="dxa"/>
            <w:vAlign w:val="center"/>
          </w:tcPr>
          <w:p w14:paraId="759AF0B0" w14:textId="5D01012B" w:rsidR="00CC4E31" w:rsidRPr="00417AD7" w:rsidRDefault="00CC4E31">
            <w:pPr>
              <w:pStyle w:val="TAC"/>
              <w:rPr>
                <w:b/>
                <w:bCs/>
              </w:rPr>
            </w:pPr>
            <w:r w:rsidRPr="00417AD7">
              <w:rPr>
                <w:b/>
                <w:bCs/>
              </w:rPr>
              <w:t>SCS</w:t>
            </w:r>
          </w:p>
        </w:tc>
      </w:tr>
      <w:tr w:rsidR="00CC4E31" w:rsidRPr="00A21AF0" w14:paraId="75A5694A" w14:textId="77777777" w:rsidTr="003A7E64">
        <w:trPr>
          <w:cantSplit/>
          <w:jc w:val="center"/>
        </w:trPr>
        <w:tc>
          <w:tcPr>
            <w:tcW w:w="5807" w:type="dxa"/>
            <w:gridSpan w:val="2"/>
            <w:vMerge/>
            <w:vAlign w:val="center"/>
          </w:tcPr>
          <w:p w14:paraId="1BADDABF" w14:textId="77777777" w:rsidR="00CC4E31" w:rsidRDefault="00CC4E31">
            <w:pPr>
              <w:pStyle w:val="TAL"/>
              <w:rPr>
                <w:rStyle w:val="TALChar"/>
              </w:rPr>
            </w:pPr>
          </w:p>
        </w:tc>
        <w:tc>
          <w:tcPr>
            <w:tcW w:w="1701" w:type="dxa"/>
            <w:vAlign w:val="center"/>
          </w:tcPr>
          <w:p w14:paraId="77AD83A9" w14:textId="3FA2AC01" w:rsidR="00CC4E31" w:rsidRDefault="00CC4E31">
            <w:pPr>
              <w:pStyle w:val="TAC"/>
            </w:pPr>
            <w:r>
              <w:t>5 MHz</w:t>
            </w:r>
          </w:p>
        </w:tc>
        <w:tc>
          <w:tcPr>
            <w:tcW w:w="1559" w:type="dxa"/>
            <w:vMerge w:val="restart"/>
            <w:vAlign w:val="center"/>
          </w:tcPr>
          <w:p w14:paraId="0EDD906D" w14:textId="77777777" w:rsidR="00CC4E31" w:rsidRDefault="00CC4E31">
            <w:pPr>
              <w:pStyle w:val="TAC"/>
            </w:pPr>
            <w:r>
              <w:t>15 kHz</w:t>
            </w:r>
          </w:p>
          <w:p w14:paraId="56A0E606" w14:textId="6C51880F" w:rsidR="00CC4E31" w:rsidRDefault="00CC4E31" w:rsidP="00CC4E31">
            <w:pPr>
              <w:pStyle w:val="TAC"/>
              <w:jc w:val="left"/>
            </w:pPr>
          </w:p>
        </w:tc>
      </w:tr>
      <w:tr w:rsidR="00CC4E31" w:rsidRPr="00A21AF0" w14:paraId="4BDCC92E" w14:textId="77777777" w:rsidTr="003A7E64">
        <w:trPr>
          <w:cantSplit/>
          <w:jc w:val="center"/>
        </w:trPr>
        <w:tc>
          <w:tcPr>
            <w:tcW w:w="5807" w:type="dxa"/>
            <w:gridSpan w:val="2"/>
            <w:vMerge/>
            <w:vAlign w:val="center"/>
          </w:tcPr>
          <w:p w14:paraId="2B937BE6" w14:textId="77777777" w:rsidR="00CC4E31" w:rsidRDefault="00CC4E31">
            <w:pPr>
              <w:pStyle w:val="TAL"/>
              <w:rPr>
                <w:rStyle w:val="TALChar"/>
              </w:rPr>
            </w:pPr>
          </w:p>
        </w:tc>
        <w:tc>
          <w:tcPr>
            <w:tcW w:w="1701" w:type="dxa"/>
            <w:vAlign w:val="center"/>
          </w:tcPr>
          <w:p w14:paraId="5404E917" w14:textId="2D9D6292" w:rsidR="00CC4E31" w:rsidRDefault="00CC4E31">
            <w:pPr>
              <w:pStyle w:val="TAC"/>
            </w:pPr>
            <w:r>
              <w:t>20 MHz</w:t>
            </w:r>
          </w:p>
        </w:tc>
        <w:tc>
          <w:tcPr>
            <w:tcW w:w="1559" w:type="dxa"/>
            <w:vMerge/>
            <w:vAlign w:val="center"/>
          </w:tcPr>
          <w:p w14:paraId="5B6EFC95" w14:textId="1E5CF68A" w:rsidR="00CC4E31" w:rsidRDefault="00CC4E31">
            <w:pPr>
              <w:pStyle w:val="TAC"/>
            </w:pPr>
          </w:p>
        </w:tc>
      </w:tr>
      <w:tr w:rsidR="00CC4E31" w:rsidRPr="00A21AF0" w14:paraId="54E95FBF" w14:textId="77777777" w:rsidTr="003A7E64">
        <w:trPr>
          <w:cantSplit/>
          <w:jc w:val="center"/>
        </w:trPr>
        <w:tc>
          <w:tcPr>
            <w:tcW w:w="5807" w:type="dxa"/>
            <w:gridSpan w:val="2"/>
            <w:vMerge/>
            <w:vAlign w:val="center"/>
          </w:tcPr>
          <w:p w14:paraId="0B6B8EDF" w14:textId="77777777" w:rsidR="00CC4E31" w:rsidRDefault="00CC4E31">
            <w:pPr>
              <w:pStyle w:val="TAL"/>
              <w:rPr>
                <w:rStyle w:val="TALChar"/>
              </w:rPr>
            </w:pPr>
          </w:p>
        </w:tc>
        <w:tc>
          <w:tcPr>
            <w:tcW w:w="1701" w:type="dxa"/>
            <w:vAlign w:val="center"/>
          </w:tcPr>
          <w:p w14:paraId="3854C51F" w14:textId="1D55DFD5" w:rsidR="00CC4E31" w:rsidRDefault="00CC4E31">
            <w:pPr>
              <w:pStyle w:val="TAC"/>
            </w:pPr>
            <w:r>
              <w:t>50 MHz</w:t>
            </w:r>
          </w:p>
        </w:tc>
        <w:tc>
          <w:tcPr>
            <w:tcW w:w="1559" w:type="dxa"/>
            <w:vMerge/>
            <w:vAlign w:val="center"/>
          </w:tcPr>
          <w:p w14:paraId="271B1460" w14:textId="7C95C20E" w:rsidR="00CC4E31" w:rsidRDefault="00CC4E31">
            <w:pPr>
              <w:pStyle w:val="TAC"/>
            </w:pPr>
          </w:p>
        </w:tc>
      </w:tr>
      <w:tr w:rsidR="00CC4E31" w:rsidRPr="00A21AF0" w14:paraId="69DD1623" w14:textId="77777777" w:rsidTr="003A7E64">
        <w:trPr>
          <w:cantSplit/>
          <w:jc w:val="center"/>
        </w:trPr>
        <w:tc>
          <w:tcPr>
            <w:tcW w:w="5807" w:type="dxa"/>
            <w:gridSpan w:val="2"/>
            <w:vMerge/>
            <w:vAlign w:val="center"/>
          </w:tcPr>
          <w:p w14:paraId="1AE5B213" w14:textId="77777777" w:rsidR="00CC4E31" w:rsidRDefault="00CC4E31">
            <w:pPr>
              <w:pStyle w:val="TAL"/>
              <w:rPr>
                <w:rStyle w:val="TALChar"/>
              </w:rPr>
            </w:pPr>
          </w:p>
        </w:tc>
        <w:tc>
          <w:tcPr>
            <w:tcW w:w="1701" w:type="dxa"/>
            <w:vAlign w:val="center"/>
          </w:tcPr>
          <w:p w14:paraId="78ED4D9A" w14:textId="39F3227B" w:rsidR="00CC4E31" w:rsidRDefault="00CC4E31">
            <w:pPr>
              <w:pStyle w:val="TAC"/>
            </w:pPr>
            <w:r>
              <w:t>10 MHz</w:t>
            </w:r>
          </w:p>
        </w:tc>
        <w:tc>
          <w:tcPr>
            <w:tcW w:w="1559" w:type="dxa"/>
            <w:vMerge w:val="restart"/>
            <w:vAlign w:val="center"/>
          </w:tcPr>
          <w:p w14:paraId="42C710D2" w14:textId="20EAE68C" w:rsidR="00CC4E31" w:rsidRDefault="00CC4E31">
            <w:pPr>
              <w:pStyle w:val="TAC"/>
            </w:pPr>
            <w:r>
              <w:t>30 kHz</w:t>
            </w:r>
          </w:p>
        </w:tc>
      </w:tr>
      <w:tr w:rsidR="00CC4E31" w:rsidRPr="00A21AF0" w14:paraId="4EB1D799" w14:textId="77777777" w:rsidTr="003A7E64">
        <w:trPr>
          <w:cantSplit/>
          <w:jc w:val="center"/>
        </w:trPr>
        <w:tc>
          <w:tcPr>
            <w:tcW w:w="5807" w:type="dxa"/>
            <w:gridSpan w:val="2"/>
            <w:vMerge/>
            <w:vAlign w:val="center"/>
          </w:tcPr>
          <w:p w14:paraId="61A7325A" w14:textId="77777777" w:rsidR="00CC4E31" w:rsidRDefault="00CC4E31">
            <w:pPr>
              <w:pStyle w:val="TAL"/>
              <w:rPr>
                <w:rStyle w:val="TALChar"/>
              </w:rPr>
            </w:pPr>
          </w:p>
        </w:tc>
        <w:tc>
          <w:tcPr>
            <w:tcW w:w="1701" w:type="dxa"/>
            <w:vAlign w:val="center"/>
          </w:tcPr>
          <w:p w14:paraId="66438747" w14:textId="5792F21D" w:rsidR="00CC4E31" w:rsidRDefault="00CC4E31">
            <w:pPr>
              <w:pStyle w:val="TAC"/>
            </w:pPr>
            <w:r>
              <w:t>100 MHz</w:t>
            </w:r>
          </w:p>
        </w:tc>
        <w:tc>
          <w:tcPr>
            <w:tcW w:w="1559" w:type="dxa"/>
            <w:vMerge/>
            <w:vAlign w:val="center"/>
          </w:tcPr>
          <w:p w14:paraId="47A98DCD" w14:textId="5A5E3D67" w:rsidR="00CC4E31" w:rsidRDefault="00CC4E31">
            <w:pPr>
              <w:pStyle w:val="TAC"/>
            </w:pPr>
          </w:p>
        </w:tc>
      </w:tr>
      <w:tr w:rsidR="003A7E64" w:rsidRPr="00A21AF0" w14:paraId="39527387" w14:textId="77777777" w:rsidTr="003A7E64">
        <w:trPr>
          <w:cantSplit/>
          <w:trHeight w:val="30"/>
          <w:jc w:val="center"/>
        </w:trPr>
        <w:tc>
          <w:tcPr>
            <w:tcW w:w="5807" w:type="dxa"/>
            <w:gridSpan w:val="2"/>
            <w:vMerge w:val="restart"/>
            <w:vAlign w:val="center"/>
          </w:tcPr>
          <w:p w14:paraId="17A8F887" w14:textId="211B691C" w:rsidR="003A7E64" w:rsidRDefault="003A7E64">
            <w:pPr>
              <w:pStyle w:val="TAL"/>
              <w:rPr>
                <w:rStyle w:val="TALChar"/>
              </w:rPr>
            </w:pPr>
            <w:r>
              <w:rPr>
                <w:rStyle w:val="TALChar"/>
              </w:rPr>
              <w:t>Propagation Conditions and MCS</w:t>
            </w:r>
          </w:p>
        </w:tc>
        <w:tc>
          <w:tcPr>
            <w:tcW w:w="1701" w:type="dxa"/>
            <w:vAlign w:val="center"/>
          </w:tcPr>
          <w:p w14:paraId="5483C114" w14:textId="32D45782" w:rsidR="003A7E64" w:rsidRPr="003A7E64" w:rsidRDefault="003A7E64">
            <w:pPr>
              <w:pStyle w:val="TAC"/>
              <w:rPr>
                <w:b/>
                <w:bCs/>
              </w:rPr>
            </w:pPr>
            <w:r w:rsidRPr="003A7E64">
              <w:rPr>
                <w:b/>
                <w:bCs/>
              </w:rPr>
              <w:t xml:space="preserve">Propagation </w:t>
            </w:r>
          </w:p>
        </w:tc>
        <w:tc>
          <w:tcPr>
            <w:tcW w:w="1559" w:type="dxa"/>
            <w:vAlign w:val="center"/>
          </w:tcPr>
          <w:p w14:paraId="3650156B" w14:textId="634C4A28" w:rsidR="003A7E64" w:rsidRPr="003A7E64" w:rsidRDefault="003A7E64">
            <w:pPr>
              <w:pStyle w:val="TAC"/>
              <w:rPr>
                <w:b/>
                <w:bCs/>
              </w:rPr>
            </w:pPr>
            <w:r w:rsidRPr="003A7E64">
              <w:rPr>
                <w:b/>
                <w:bCs/>
              </w:rPr>
              <w:t>MCS</w:t>
            </w:r>
            <w:r w:rsidR="00674559">
              <w:rPr>
                <w:b/>
                <w:bCs/>
              </w:rPr>
              <w:t xml:space="preserve"> (Table 1)</w:t>
            </w:r>
          </w:p>
        </w:tc>
      </w:tr>
      <w:tr w:rsidR="00674559" w:rsidRPr="00A21AF0" w14:paraId="08E85CC2" w14:textId="77777777" w:rsidTr="003A7E64">
        <w:trPr>
          <w:cantSplit/>
          <w:trHeight w:val="30"/>
          <w:jc w:val="center"/>
        </w:trPr>
        <w:tc>
          <w:tcPr>
            <w:tcW w:w="5807" w:type="dxa"/>
            <w:gridSpan w:val="2"/>
            <w:vMerge/>
            <w:vAlign w:val="center"/>
          </w:tcPr>
          <w:p w14:paraId="7B4B3CB5" w14:textId="77777777" w:rsidR="00674559" w:rsidRDefault="00674559">
            <w:pPr>
              <w:pStyle w:val="TAL"/>
              <w:rPr>
                <w:rStyle w:val="TALChar"/>
              </w:rPr>
            </w:pPr>
          </w:p>
        </w:tc>
        <w:tc>
          <w:tcPr>
            <w:tcW w:w="1701" w:type="dxa"/>
            <w:vMerge w:val="restart"/>
            <w:vAlign w:val="center"/>
          </w:tcPr>
          <w:p w14:paraId="5D962AD6" w14:textId="58E926C8" w:rsidR="00674559" w:rsidRDefault="00674559">
            <w:pPr>
              <w:pStyle w:val="TAC"/>
            </w:pPr>
            <w:r>
              <w:t>TDLA 30 - 10</w:t>
            </w:r>
          </w:p>
        </w:tc>
        <w:tc>
          <w:tcPr>
            <w:tcW w:w="1559" w:type="dxa"/>
            <w:vAlign w:val="center"/>
          </w:tcPr>
          <w:p w14:paraId="1064DFBF" w14:textId="649071E8" w:rsidR="00674559" w:rsidRDefault="004F08C0">
            <w:pPr>
              <w:pStyle w:val="TAC"/>
            </w:pPr>
            <w:r>
              <w:t>16</w:t>
            </w:r>
          </w:p>
        </w:tc>
      </w:tr>
      <w:tr w:rsidR="00674559" w:rsidRPr="00A21AF0" w14:paraId="565F6392" w14:textId="77777777" w:rsidTr="003A7E64">
        <w:trPr>
          <w:cantSplit/>
          <w:trHeight w:val="30"/>
          <w:jc w:val="center"/>
        </w:trPr>
        <w:tc>
          <w:tcPr>
            <w:tcW w:w="5807" w:type="dxa"/>
            <w:gridSpan w:val="2"/>
            <w:vMerge/>
            <w:vAlign w:val="center"/>
          </w:tcPr>
          <w:p w14:paraId="553B450F" w14:textId="77777777" w:rsidR="00674559" w:rsidRDefault="00674559">
            <w:pPr>
              <w:pStyle w:val="TAL"/>
              <w:rPr>
                <w:rStyle w:val="TALChar"/>
              </w:rPr>
            </w:pPr>
          </w:p>
        </w:tc>
        <w:tc>
          <w:tcPr>
            <w:tcW w:w="1701" w:type="dxa"/>
            <w:vMerge/>
            <w:vAlign w:val="center"/>
          </w:tcPr>
          <w:p w14:paraId="7046CB9B" w14:textId="77777777" w:rsidR="00674559" w:rsidRDefault="00674559">
            <w:pPr>
              <w:pStyle w:val="TAC"/>
            </w:pPr>
          </w:p>
        </w:tc>
        <w:tc>
          <w:tcPr>
            <w:tcW w:w="1559" w:type="dxa"/>
            <w:vAlign w:val="center"/>
          </w:tcPr>
          <w:p w14:paraId="5DD52E55" w14:textId="79649F5B" w:rsidR="00674559" w:rsidRDefault="004F08C0">
            <w:pPr>
              <w:pStyle w:val="TAC"/>
            </w:pPr>
            <w:r>
              <w:t>17</w:t>
            </w:r>
          </w:p>
        </w:tc>
      </w:tr>
      <w:tr w:rsidR="00674559" w:rsidRPr="00A21AF0" w14:paraId="438D090A" w14:textId="77777777" w:rsidTr="003A7E64">
        <w:trPr>
          <w:cantSplit/>
          <w:trHeight w:val="30"/>
          <w:jc w:val="center"/>
        </w:trPr>
        <w:tc>
          <w:tcPr>
            <w:tcW w:w="5807" w:type="dxa"/>
            <w:gridSpan w:val="2"/>
            <w:vMerge/>
            <w:vAlign w:val="center"/>
          </w:tcPr>
          <w:p w14:paraId="247BB913" w14:textId="77777777" w:rsidR="00674559" w:rsidRDefault="00674559">
            <w:pPr>
              <w:pStyle w:val="TAL"/>
              <w:rPr>
                <w:rStyle w:val="TALChar"/>
              </w:rPr>
            </w:pPr>
          </w:p>
        </w:tc>
        <w:tc>
          <w:tcPr>
            <w:tcW w:w="1701" w:type="dxa"/>
            <w:vMerge/>
            <w:vAlign w:val="center"/>
          </w:tcPr>
          <w:p w14:paraId="17E2A6FB" w14:textId="77777777" w:rsidR="00674559" w:rsidRDefault="00674559">
            <w:pPr>
              <w:pStyle w:val="TAC"/>
            </w:pPr>
          </w:p>
        </w:tc>
        <w:tc>
          <w:tcPr>
            <w:tcW w:w="1559" w:type="dxa"/>
            <w:vAlign w:val="center"/>
          </w:tcPr>
          <w:p w14:paraId="3977C9FF" w14:textId="206000DA" w:rsidR="00674559" w:rsidRDefault="004F08C0">
            <w:pPr>
              <w:pStyle w:val="TAC"/>
            </w:pPr>
            <w:r>
              <w:t>20</w:t>
            </w:r>
          </w:p>
        </w:tc>
      </w:tr>
      <w:tr w:rsidR="003A7E64" w:rsidRPr="00A21AF0" w14:paraId="28C7F553" w14:textId="77777777" w:rsidTr="003A7E64">
        <w:trPr>
          <w:cantSplit/>
          <w:trHeight w:val="30"/>
          <w:jc w:val="center"/>
        </w:trPr>
        <w:tc>
          <w:tcPr>
            <w:tcW w:w="5807" w:type="dxa"/>
            <w:gridSpan w:val="2"/>
            <w:vMerge/>
            <w:vAlign w:val="center"/>
          </w:tcPr>
          <w:p w14:paraId="14A09077" w14:textId="77777777" w:rsidR="003A7E64" w:rsidRDefault="003A7E64">
            <w:pPr>
              <w:pStyle w:val="TAL"/>
              <w:rPr>
                <w:rStyle w:val="TALChar"/>
              </w:rPr>
            </w:pPr>
          </w:p>
        </w:tc>
        <w:tc>
          <w:tcPr>
            <w:tcW w:w="1701" w:type="dxa"/>
            <w:vAlign w:val="center"/>
          </w:tcPr>
          <w:p w14:paraId="2258C0AE" w14:textId="7362A871" w:rsidR="003A7E64" w:rsidRDefault="004F08C0">
            <w:pPr>
              <w:pStyle w:val="TAC"/>
            </w:pPr>
            <w:r>
              <w:t>TDLB 100-400</w:t>
            </w:r>
          </w:p>
        </w:tc>
        <w:tc>
          <w:tcPr>
            <w:tcW w:w="1559" w:type="dxa"/>
            <w:vAlign w:val="center"/>
          </w:tcPr>
          <w:p w14:paraId="6ED2D1CF" w14:textId="082393A8" w:rsidR="003A7E64" w:rsidRDefault="004F08C0">
            <w:pPr>
              <w:pStyle w:val="TAC"/>
            </w:pPr>
            <w:r>
              <w:t>2</w:t>
            </w:r>
          </w:p>
        </w:tc>
      </w:tr>
      <w:tr w:rsidR="004F08C0" w:rsidRPr="00A21AF0" w14:paraId="53877B4D" w14:textId="77777777" w:rsidTr="003A7E64">
        <w:trPr>
          <w:cantSplit/>
          <w:trHeight w:val="30"/>
          <w:jc w:val="center"/>
        </w:trPr>
        <w:tc>
          <w:tcPr>
            <w:tcW w:w="5807" w:type="dxa"/>
            <w:gridSpan w:val="2"/>
            <w:vMerge/>
            <w:vAlign w:val="center"/>
          </w:tcPr>
          <w:p w14:paraId="1A1B4633" w14:textId="77777777" w:rsidR="004F08C0" w:rsidRDefault="004F08C0">
            <w:pPr>
              <w:pStyle w:val="TAL"/>
              <w:rPr>
                <w:rStyle w:val="TALChar"/>
              </w:rPr>
            </w:pPr>
          </w:p>
        </w:tc>
        <w:tc>
          <w:tcPr>
            <w:tcW w:w="1701" w:type="dxa"/>
            <w:vMerge w:val="restart"/>
            <w:vAlign w:val="center"/>
          </w:tcPr>
          <w:p w14:paraId="4EC5F662" w14:textId="65F61F1A" w:rsidR="004F08C0" w:rsidRDefault="004F08C0">
            <w:pPr>
              <w:pStyle w:val="TAC"/>
            </w:pPr>
            <w:r>
              <w:t>TDLC 300-100</w:t>
            </w:r>
          </w:p>
        </w:tc>
        <w:tc>
          <w:tcPr>
            <w:tcW w:w="1559" w:type="dxa"/>
            <w:vAlign w:val="center"/>
          </w:tcPr>
          <w:p w14:paraId="2360CC39" w14:textId="692E13B4" w:rsidR="004F08C0" w:rsidRDefault="004F08C0">
            <w:pPr>
              <w:pStyle w:val="TAC"/>
            </w:pPr>
            <w:r>
              <w:t>12</w:t>
            </w:r>
          </w:p>
        </w:tc>
      </w:tr>
      <w:tr w:rsidR="004F08C0" w:rsidRPr="00A21AF0" w14:paraId="70C63023" w14:textId="77777777" w:rsidTr="003A7E64">
        <w:trPr>
          <w:cantSplit/>
          <w:trHeight w:val="30"/>
          <w:jc w:val="center"/>
        </w:trPr>
        <w:tc>
          <w:tcPr>
            <w:tcW w:w="5807" w:type="dxa"/>
            <w:gridSpan w:val="2"/>
            <w:vMerge/>
            <w:vAlign w:val="center"/>
          </w:tcPr>
          <w:p w14:paraId="0F921596" w14:textId="77777777" w:rsidR="004F08C0" w:rsidRDefault="004F08C0">
            <w:pPr>
              <w:pStyle w:val="TAL"/>
              <w:rPr>
                <w:rStyle w:val="TALChar"/>
              </w:rPr>
            </w:pPr>
          </w:p>
        </w:tc>
        <w:tc>
          <w:tcPr>
            <w:tcW w:w="1701" w:type="dxa"/>
            <w:vMerge/>
            <w:vAlign w:val="center"/>
          </w:tcPr>
          <w:p w14:paraId="78FDE4F5" w14:textId="77777777" w:rsidR="004F08C0" w:rsidRDefault="004F08C0">
            <w:pPr>
              <w:pStyle w:val="TAC"/>
            </w:pPr>
          </w:p>
        </w:tc>
        <w:tc>
          <w:tcPr>
            <w:tcW w:w="1559" w:type="dxa"/>
            <w:vAlign w:val="center"/>
          </w:tcPr>
          <w:p w14:paraId="7252E272" w14:textId="288ED58C" w:rsidR="004F08C0" w:rsidRDefault="004F08C0">
            <w:pPr>
              <w:pStyle w:val="TAC"/>
            </w:pPr>
            <w:r>
              <w:t>16</w:t>
            </w:r>
          </w:p>
        </w:tc>
      </w:tr>
      <w:tr w:rsidR="00D60ED4" w:rsidRPr="00A21AF0" w14:paraId="76EECEF1" w14:textId="77777777">
        <w:trPr>
          <w:cantSplit/>
          <w:jc w:val="center"/>
        </w:trPr>
        <w:tc>
          <w:tcPr>
            <w:tcW w:w="9067" w:type="dxa"/>
            <w:gridSpan w:val="4"/>
            <w:vAlign w:val="center"/>
          </w:tcPr>
          <w:p w14:paraId="1FBED49A" w14:textId="77777777" w:rsidR="00D60ED4" w:rsidRPr="00A21AF0" w:rsidRDefault="00D60ED4">
            <w:pPr>
              <w:pStyle w:val="TAL"/>
            </w:pPr>
            <w:r w:rsidRPr="00A21AF0">
              <w:t>NOTE 1:</w:t>
            </w:r>
            <w:r w:rsidRPr="00A21AF0">
              <w:tab/>
              <w:t>The same requirements are applicable to FDD and TDD with different UL-DL pattern.</w:t>
            </w:r>
          </w:p>
        </w:tc>
      </w:tr>
    </w:tbl>
    <w:p w14:paraId="7D77BFBA" w14:textId="77777777" w:rsidR="00D60ED4" w:rsidRPr="007D7AF8" w:rsidRDefault="00D60ED4" w:rsidP="007D7AF8"/>
    <w:p w14:paraId="0AD92229" w14:textId="0BB03D99" w:rsidR="000A0526" w:rsidRDefault="00DE65D0" w:rsidP="000A0526">
      <w:pPr>
        <w:pStyle w:val="RAN4H2"/>
      </w:pPr>
      <w:r>
        <w:t>Use Case Results</w:t>
      </w:r>
    </w:p>
    <w:p w14:paraId="0FFE9FBA" w14:textId="2C696902" w:rsidR="00DE65D0" w:rsidRDefault="00DE65D0" w:rsidP="00DE65D0">
      <w:r>
        <w:t xml:space="preserve">As this </w:t>
      </w:r>
      <w:r w:rsidR="0009689F">
        <w:t>WI aims to specify the demodulation performance requirements for 4Tx UL targeting several use cases, which target a wide variety of operating environments for 5G NR, including Fixed Wireless Access (FWA), Customer Premise Equipment (CPE), vehicle and industry, these initial results of these will be presented according to these use cases.</w:t>
      </w:r>
    </w:p>
    <w:p w14:paraId="6835299C" w14:textId="0EC9186A" w:rsidR="0009689F" w:rsidRDefault="0009689F" w:rsidP="00DE65D0">
      <w:r>
        <w:t xml:space="preserve">When specifying the propagation conditions and MCS these were focused </w:t>
      </w:r>
      <w:r w:rsidR="00772AEC">
        <w:t>on</w:t>
      </w:r>
      <w:r>
        <w:t xml:space="preserve"> the use cases </w:t>
      </w:r>
      <w:r w:rsidR="00772AEC">
        <w:t xml:space="preserve">defined and </w:t>
      </w:r>
      <w:r>
        <w:t xml:space="preserve">therefore </w:t>
      </w:r>
      <w:r w:rsidR="000D0C46">
        <w:t>these MCS and propagation conditions are intrinsically tied to the use case themselves</w:t>
      </w:r>
      <w:r w:rsidR="00D92A07">
        <w:t>.</w:t>
      </w:r>
    </w:p>
    <w:p w14:paraId="2FE3B07A" w14:textId="7234459C" w:rsidR="00D92A07" w:rsidRDefault="00D92A07" w:rsidP="00DE65D0">
      <w:r>
        <w:t>These use cases, and associated simulation results will be discussed in the following sections.</w:t>
      </w:r>
    </w:p>
    <w:p w14:paraId="4A5319DF" w14:textId="628AC85A" w:rsidR="00C843C6" w:rsidRDefault="00C843C6" w:rsidP="00DE65D0">
      <w:r>
        <w:t xml:space="preserve">In each subsection, the use case dependent parameters will be explored, and </w:t>
      </w:r>
      <w:r w:rsidR="00AC2210">
        <w:t>specific observations and recommendations made.</w:t>
      </w:r>
    </w:p>
    <w:p w14:paraId="457E1480" w14:textId="77777777" w:rsidR="00C843C6" w:rsidRDefault="00C843C6" w:rsidP="00C843C6">
      <w:pPr>
        <w:pStyle w:val="sectionsubheader"/>
      </w:pPr>
      <w:r>
        <w:t>Bandwidth, SCS and MCS</w:t>
      </w:r>
    </w:p>
    <w:p w14:paraId="10E54A2B" w14:textId="107A2331" w:rsidR="00C843C6" w:rsidRDefault="00C843C6" w:rsidP="00C843C6">
      <w:pPr>
        <w:rPr>
          <w:lang w:val="en-GB"/>
        </w:rPr>
      </w:pPr>
      <w:r>
        <w:rPr>
          <w:lang w:val="en-GB"/>
        </w:rPr>
        <w:t xml:space="preserve">As these are agreed within </w:t>
      </w:r>
      <w:r>
        <w:rPr>
          <w:lang w:val="en-GB"/>
        </w:rPr>
        <w:fldChar w:fldCharType="begin"/>
      </w:r>
      <w:r>
        <w:rPr>
          <w:lang w:val="en-GB"/>
        </w:rPr>
        <w:instrText xml:space="preserve"> REF _Ref129963745 \r \h </w:instrText>
      </w:r>
      <w:r>
        <w:rPr>
          <w:lang w:val="en-GB"/>
        </w:rPr>
      </w:r>
      <w:r>
        <w:rPr>
          <w:lang w:val="en-GB"/>
        </w:rPr>
        <w:fldChar w:fldCharType="separate"/>
      </w:r>
      <w:r>
        <w:rPr>
          <w:lang w:val="en-GB"/>
        </w:rPr>
        <w:t>[2]</w:t>
      </w:r>
      <w:r>
        <w:rPr>
          <w:lang w:val="en-GB"/>
        </w:rPr>
        <w:fldChar w:fldCharType="end"/>
      </w:r>
      <w:r>
        <w:rPr>
          <w:lang w:val="en-GB"/>
        </w:rPr>
        <w:t xml:space="preserve"> </w:t>
      </w:r>
      <w:r w:rsidR="00AC2210">
        <w:rPr>
          <w:lang w:val="en-GB"/>
        </w:rPr>
        <w:t xml:space="preserve">for all use cases </w:t>
      </w:r>
      <w:r>
        <w:rPr>
          <w:lang w:val="en-GB"/>
        </w:rPr>
        <w:t>these should remain as is.</w:t>
      </w:r>
    </w:p>
    <w:p w14:paraId="34A5536C" w14:textId="66D86641" w:rsidR="00C843C6" w:rsidRPr="00DE65D0" w:rsidRDefault="00AC2210" w:rsidP="00DE65D0">
      <w:pPr>
        <w:pStyle w:val="RAN4observation0"/>
      </w:pPr>
      <w:bookmarkStart w:id="9" w:name="_Toc131673371"/>
      <w:r>
        <w:t>BW, SCS</w:t>
      </w:r>
      <w:r w:rsidR="00617A8B">
        <w:t>, Propagation</w:t>
      </w:r>
      <w:r>
        <w:t xml:space="preserve"> and MCS choices </w:t>
      </w:r>
      <w:r w:rsidR="00617A8B">
        <w:t xml:space="preserve">were agreed at RAN4#106 and should remain unchanged, as detailed in </w:t>
      </w:r>
      <w:r w:rsidR="00617A8B">
        <w:fldChar w:fldCharType="begin"/>
      </w:r>
      <w:r w:rsidR="00617A8B">
        <w:instrText xml:space="preserve"> REF _Ref130808576 \h </w:instrText>
      </w:r>
      <w:r w:rsidR="00617A8B">
        <w:fldChar w:fldCharType="separate"/>
      </w:r>
      <w:r w:rsidR="00617A8B">
        <w:t xml:space="preserve">Table </w:t>
      </w:r>
      <w:r w:rsidR="00617A8B">
        <w:rPr>
          <w:noProof/>
        </w:rPr>
        <w:t>1</w:t>
      </w:r>
      <w:r w:rsidR="00617A8B">
        <w:fldChar w:fldCharType="end"/>
      </w:r>
      <w:r w:rsidR="00617A8B">
        <w:t>.</w:t>
      </w:r>
      <w:bookmarkEnd w:id="9"/>
    </w:p>
    <w:p w14:paraId="5353A5EF" w14:textId="7559073F" w:rsidR="00F743FF" w:rsidRDefault="00F743FF" w:rsidP="00F743FF">
      <w:pPr>
        <w:pStyle w:val="RAN4H3"/>
      </w:pPr>
      <w:r>
        <w:lastRenderedPageBreak/>
        <w:t>CPE/FWA</w:t>
      </w:r>
      <w:r w:rsidR="00677D5D">
        <w:t xml:space="preserve"> Use Case</w:t>
      </w:r>
    </w:p>
    <w:p w14:paraId="4B11B344" w14:textId="54DCD1E4" w:rsidR="00F743FF" w:rsidRDefault="00F743FF" w:rsidP="00F743FF">
      <w:r>
        <w:t>CPE and FWA have been specified as use cases for 4Tx capability within</w:t>
      </w:r>
      <w:r w:rsidR="00404341">
        <w:t xml:space="preserve"> </w:t>
      </w:r>
      <w:r w:rsidR="00404341">
        <w:fldChar w:fldCharType="begin"/>
      </w:r>
      <w:r w:rsidR="00404341">
        <w:instrText xml:space="preserve"> REF _Ref118336985 \r \h </w:instrText>
      </w:r>
      <w:r w:rsidR="00404341">
        <w:fldChar w:fldCharType="separate"/>
      </w:r>
      <w:r w:rsidR="00404341">
        <w:t>[1]</w:t>
      </w:r>
      <w:r w:rsidR="00404341">
        <w:fldChar w:fldCharType="end"/>
      </w:r>
      <w:r>
        <w:t>. FWA will require stable, high throughput communications in order support enhanced throughput for the CPE.</w:t>
      </w:r>
    </w:p>
    <w:p w14:paraId="0F48DEB9" w14:textId="7E416369" w:rsidR="00404341" w:rsidRDefault="00404341" w:rsidP="00F743FF">
      <w:r>
        <w:t>At RAN4#106 it was agreed that TDL</w:t>
      </w:r>
      <w:r w:rsidR="00E31B0F">
        <w:t>A</w:t>
      </w:r>
      <w:r>
        <w:t xml:space="preserve"> </w:t>
      </w:r>
      <w:r w:rsidR="00E31B0F">
        <w:t>3</w:t>
      </w:r>
      <w:r>
        <w:t>0-</w:t>
      </w:r>
      <w:r w:rsidR="00E31B0F">
        <w:t>1</w:t>
      </w:r>
      <w:r>
        <w:t xml:space="preserve">0 would be used along with MCS </w:t>
      </w:r>
      <w:r w:rsidR="00E31B0F">
        <w:t>16,17 and 20</w:t>
      </w:r>
      <w:r>
        <w:t xml:space="preserve"> (from Table 1 of </w:t>
      </w:r>
      <w:r w:rsidR="00CA5EA6">
        <w:fldChar w:fldCharType="begin"/>
      </w:r>
      <w:r w:rsidR="00CA5EA6">
        <w:instrText xml:space="preserve"> REF _Ref127179593 \r \h </w:instrText>
      </w:r>
      <w:r w:rsidR="00CA5EA6">
        <w:fldChar w:fldCharType="separate"/>
      </w:r>
      <w:r w:rsidR="00CA5EA6">
        <w:t>[4]</w:t>
      </w:r>
      <w:r w:rsidR="00CA5EA6">
        <w:fldChar w:fldCharType="end"/>
      </w:r>
      <w:r w:rsidR="00CA5EA6">
        <w:t>)</w:t>
      </w:r>
      <w:r w:rsidR="00E31B0F">
        <w:t xml:space="preserve"> to provide a representative channel and MCS </w:t>
      </w:r>
      <w:r w:rsidR="00772AEC">
        <w:t>for</w:t>
      </w:r>
      <w:r w:rsidR="00E31B0F">
        <w:t xml:space="preserve"> CPE/FWA</w:t>
      </w:r>
      <w:r w:rsidR="00772AEC">
        <w:t xml:space="preserve"> use cases.</w:t>
      </w:r>
    </w:p>
    <w:p w14:paraId="08E28997" w14:textId="7652FBA8" w:rsidR="00D566B4" w:rsidRDefault="00095E07" w:rsidP="00F743FF">
      <w:r>
        <w:t xml:space="preserve">For these channels </w:t>
      </w:r>
      <w:r w:rsidR="00370356">
        <w:t xml:space="preserve">all possible BW, SCS, PUSCH mapping types, </w:t>
      </w:r>
      <w:r w:rsidR="00D51886">
        <w:t xml:space="preserve">and </w:t>
      </w:r>
      <w:r w:rsidR="00370356">
        <w:t>Antenna Configurations</w:t>
      </w:r>
      <w:r w:rsidR="00D51886">
        <w:t xml:space="preserve"> </w:t>
      </w:r>
      <w:r w:rsidR="00E55CCD">
        <w:t xml:space="preserve">as defined in the WF </w:t>
      </w:r>
      <w:r w:rsidR="00E55CCD">
        <w:fldChar w:fldCharType="begin"/>
      </w:r>
      <w:r w:rsidR="00E55CCD">
        <w:instrText xml:space="preserve"> REF _Ref129963745 \r \h </w:instrText>
      </w:r>
      <w:r w:rsidR="00E55CCD">
        <w:fldChar w:fldCharType="separate"/>
      </w:r>
      <w:r w:rsidR="00E55CCD">
        <w:t>[2]</w:t>
      </w:r>
      <w:r w:rsidR="00E55CCD">
        <w:fldChar w:fldCharType="end"/>
      </w:r>
      <w:r w:rsidR="00E55CCD">
        <w:t xml:space="preserve"> shall</w:t>
      </w:r>
      <w:r w:rsidR="00D51886">
        <w:t xml:space="preserve"> be used, with only TPMI 0 in these scenarios.</w:t>
      </w:r>
      <w:r w:rsidR="00F561CA">
        <w:br/>
        <w:t xml:space="preserve">Note: </w:t>
      </w:r>
      <w:r w:rsidR="00D566B4">
        <w:t xml:space="preserve">We remind </w:t>
      </w:r>
      <w:r w:rsidR="00191105">
        <w:t xml:space="preserve">at this occasion that the TPMI selection does not matter for performance in TDL channel models without (spatial) correlation matrices. Hence, we do not </w:t>
      </w:r>
      <w:r w:rsidR="000971BC">
        <w:t>have our later proposal of TPMI 4 included in this use case.</w:t>
      </w:r>
    </w:p>
    <w:p w14:paraId="79F1EF40" w14:textId="77777777" w:rsidR="005D00A3" w:rsidRDefault="005D00A3" w:rsidP="005D00A3">
      <w:pPr>
        <w:pStyle w:val="sectionsubheader"/>
      </w:pPr>
      <w:r>
        <w:t>PUSCH Mapping Type A vs Type B</w:t>
      </w:r>
    </w:p>
    <w:p w14:paraId="51745D90" w14:textId="6B63E5D3" w:rsidR="005D00A3" w:rsidRDefault="005D00A3" w:rsidP="005D00A3">
      <w:r>
        <w:t xml:space="preserve">As can be observed from the results shown in </w:t>
      </w:r>
      <w:r>
        <w:fldChar w:fldCharType="begin"/>
      </w:r>
      <w:r>
        <w:instrText xml:space="preserve"> REF _Ref130807933 \r \h </w:instrText>
      </w:r>
      <w:r>
        <w:fldChar w:fldCharType="separate"/>
      </w:r>
      <w:r>
        <w:t>[3]</w:t>
      </w:r>
      <w:r>
        <w:fldChar w:fldCharType="end"/>
      </w:r>
      <w:r>
        <w:t xml:space="preserve"> for the case of TDLA 30-10 no noticeable performance difference between PUSCH mapping type A and type B was observed</w:t>
      </w:r>
      <w:r w:rsidR="00266AD3">
        <w:t>.</w:t>
      </w:r>
    </w:p>
    <w:p w14:paraId="5E859127" w14:textId="449395A9" w:rsidR="00866903" w:rsidRDefault="00866903" w:rsidP="00866903">
      <w:pPr>
        <w:pStyle w:val="Caption"/>
        <w:keepNext/>
      </w:pPr>
      <w:bookmarkStart w:id="10" w:name="_Ref131167684"/>
      <w:r>
        <w:t xml:space="preserve">Table </w:t>
      </w:r>
      <w:r w:rsidR="00D1390A">
        <w:fldChar w:fldCharType="begin"/>
      </w:r>
      <w:r w:rsidR="00D1390A">
        <w:instrText xml:space="preserve"> SEQ Table \* ARABIC </w:instrText>
      </w:r>
      <w:r w:rsidR="00D1390A">
        <w:fldChar w:fldCharType="separate"/>
      </w:r>
      <w:r w:rsidR="00E24431">
        <w:rPr>
          <w:noProof/>
        </w:rPr>
        <w:t>2</w:t>
      </w:r>
      <w:r w:rsidR="00D1390A">
        <w:rPr>
          <w:noProof/>
        </w:rPr>
        <w:fldChar w:fldCharType="end"/>
      </w:r>
      <w:bookmarkEnd w:id="10"/>
      <w:r>
        <w:t xml:space="preserve"> : </w:t>
      </w:r>
      <w:r w:rsidR="00C00756">
        <w:t xml:space="preserve">Partial </w:t>
      </w:r>
      <w:r w:rsidR="00F42E33">
        <w:t xml:space="preserve">extract of results from </w:t>
      </w:r>
      <w:r w:rsidR="00F42E33">
        <w:fldChar w:fldCharType="begin"/>
      </w:r>
      <w:r w:rsidR="00F42E33">
        <w:instrText xml:space="preserve"> REF _Ref130807933 \r \h </w:instrText>
      </w:r>
      <w:r w:rsidR="00F42E33">
        <w:fldChar w:fldCharType="separate"/>
      </w:r>
      <w:r w:rsidR="00E24431">
        <w:t>[3]</w:t>
      </w:r>
      <w:r w:rsidR="00F42E33">
        <w:fldChar w:fldCharType="end"/>
      </w:r>
      <w:r>
        <w:t xml:space="preserve"> TDLA 10-30, TPMI 0</w:t>
      </w:r>
    </w:p>
    <w:tbl>
      <w:tblPr>
        <w:tblStyle w:val="TableGrid"/>
        <w:tblW w:w="4500" w:type="pct"/>
        <w:jc w:val="center"/>
        <w:tblLook w:val="04A0" w:firstRow="1" w:lastRow="0" w:firstColumn="1" w:lastColumn="0" w:noHBand="0" w:noVBand="1"/>
      </w:tblPr>
      <w:tblGrid>
        <w:gridCol w:w="943"/>
        <w:gridCol w:w="877"/>
        <w:gridCol w:w="1367"/>
        <w:gridCol w:w="1367"/>
        <w:gridCol w:w="1367"/>
        <w:gridCol w:w="1367"/>
        <w:gridCol w:w="1367"/>
      </w:tblGrid>
      <w:tr w:rsidR="00866903" w:rsidRPr="003C4B35" w14:paraId="11FAB2CA" w14:textId="77777777" w:rsidTr="00932174">
        <w:trPr>
          <w:trHeight w:val="496"/>
          <w:jc w:val="center"/>
        </w:trPr>
        <w:tc>
          <w:tcPr>
            <w:tcW w:w="6837" w:type="dxa"/>
            <w:gridSpan w:val="5"/>
          </w:tcPr>
          <w:p w14:paraId="451E5D95" w14:textId="77777777" w:rsidR="00866903" w:rsidRPr="007D5267" w:rsidRDefault="00866903">
            <w:pPr>
              <w:jc w:val="center"/>
              <w:rPr>
                <w:rFonts w:ascii="Arial" w:hAnsi="Arial" w:cs="Arial"/>
                <w:b/>
                <w:bCs/>
              </w:rPr>
            </w:pPr>
            <w:r w:rsidRPr="007D5267">
              <w:rPr>
                <w:rFonts w:ascii="Arial" w:hAnsi="Arial" w:cs="Arial"/>
                <w:b/>
                <w:bCs/>
              </w:rPr>
              <w:t>Parameter</w:t>
            </w:r>
          </w:p>
        </w:tc>
        <w:tc>
          <w:tcPr>
            <w:tcW w:w="2734" w:type="dxa"/>
            <w:gridSpan w:val="2"/>
          </w:tcPr>
          <w:p w14:paraId="38F903DB" w14:textId="77777777" w:rsidR="00866903" w:rsidRDefault="00866903">
            <w:pPr>
              <w:jc w:val="center"/>
              <w:rPr>
                <w:rFonts w:ascii="Arial" w:hAnsi="Arial" w:cs="Arial"/>
                <w:b/>
                <w:bCs/>
              </w:rPr>
            </w:pPr>
            <w:r w:rsidRPr="0049432F">
              <w:rPr>
                <w:rFonts w:ascii="Arial" w:hAnsi="Arial" w:cs="Arial"/>
                <w:b/>
                <w:bCs/>
              </w:rPr>
              <w:t>SNR Value (@ 70% TPUT)</w:t>
            </w:r>
          </w:p>
          <w:p w14:paraId="4415C386" w14:textId="77777777" w:rsidR="00866903" w:rsidRPr="007D5267" w:rsidRDefault="00866903">
            <w:pPr>
              <w:jc w:val="center"/>
              <w:rPr>
                <w:rFonts w:ascii="Arial" w:hAnsi="Arial" w:cs="Arial"/>
                <w:b/>
                <w:bCs/>
              </w:rPr>
            </w:pPr>
            <w:r>
              <w:rPr>
                <w:rFonts w:ascii="Arial" w:hAnsi="Arial" w:cs="Arial"/>
                <w:b/>
                <w:bCs/>
              </w:rPr>
              <w:t>ideal</w:t>
            </w:r>
          </w:p>
        </w:tc>
      </w:tr>
      <w:tr w:rsidR="00866903" w:rsidRPr="003C4B35" w14:paraId="4EF0AB7B" w14:textId="77777777" w:rsidTr="00932174">
        <w:trPr>
          <w:trHeight w:val="496"/>
          <w:jc w:val="center"/>
        </w:trPr>
        <w:tc>
          <w:tcPr>
            <w:tcW w:w="1368" w:type="dxa"/>
            <w:hideMark/>
          </w:tcPr>
          <w:p w14:paraId="59A9B152" w14:textId="77777777" w:rsidR="00866903" w:rsidRPr="007D5267" w:rsidRDefault="00866903">
            <w:pPr>
              <w:jc w:val="center"/>
              <w:rPr>
                <w:rFonts w:ascii="Arial" w:hAnsi="Arial" w:cs="Arial"/>
                <w:b/>
                <w:bCs/>
              </w:rPr>
            </w:pPr>
            <w:r w:rsidRPr="007D5267">
              <w:rPr>
                <w:rFonts w:ascii="Arial" w:hAnsi="Arial" w:cs="Arial"/>
                <w:b/>
                <w:bCs/>
              </w:rPr>
              <w:t>Rank</w:t>
            </w:r>
          </w:p>
        </w:tc>
        <w:tc>
          <w:tcPr>
            <w:tcW w:w="1368" w:type="dxa"/>
            <w:hideMark/>
          </w:tcPr>
          <w:p w14:paraId="5E046AA2" w14:textId="77777777" w:rsidR="00866903" w:rsidRPr="007D5267" w:rsidRDefault="00866903">
            <w:pPr>
              <w:jc w:val="center"/>
              <w:rPr>
                <w:rFonts w:ascii="Arial" w:hAnsi="Arial" w:cs="Arial"/>
                <w:b/>
                <w:bCs/>
              </w:rPr>
            </w:pPr>
            <w:r w:rsidRPr="007D5267">
              <w:rPr>
                <w:rFonts w:ascii="Arial" w:hAnsi="Arial" w:cs="Arial"/>
                <w:b/>
                <w:bCs/>
              </w:rPr>
              <w:t>Ant.</w:t>
            </w:r>
          </w:p>
        </w:tc>
        <w:tc>
          <w:tcPr>
            <w:tcW w:w="1367" w:type="dxa"/>
            <w:hideMark/>
          </w:tcPr>
          <w:p w14:paraId="6A7BAC81" w14:textId="77777777" w:rsidR="00866903" w:rsidRPr="007D5267" w:rsidRDefault="00866903">
            <w:pPr>
              <w:jc w:val="center"/>
              <w:rPr>
                <w:rFonts w:ascii="Arial" w:hAnsi="Arial" w:cs="Arial"/>
                <w:b/>
                <w:bCs/>
              </w:rPr>
            </w:pPr>
            <w:r w:rsidRPr="007D5267">
              <w:rPr>
                <w:rFonts w:ascii="Arial" w:hAnsi="Arial" w:cs="Arial"/>
                <w:b/>
                <w:bCs/>
              </w:rPr>
              <w:t>SCS</w:t>
            </w:r>
          </w:p>
        </w:tc>
        <w:tc>
          <w:tcPr>
            <w:tcW w:w="1367" w:type="dxa"/>
            <w:hideMark/>
          </w:tcPr>
          <w:p w14:paraId="2595C108" w14:textId="77777777" w:rsidR="00866903" w:rsidRPr="007D5267" w:rsidRDefault="00866903">
            <w:pPr>
              <w:jc w:val="center"/>
              <w:rPr>
                <w:rFonts w:ascii="Arial" w:hAnsi="Arial" w:cs="Arial"/>
                <w:b/>
                <w:bCs/>
              </w:rPr>
            </w:pPr>
            <w:r w:rsidRPr="007D5267">
              <w:rPr>
                <w:rFonts w:ascii="Arial" w:hAnsi="Arial" w:cs="Arial"/>
                <w:b/>
                <w:bCs/>
              </w:rPr>
              <w:t>BW</w:t>
            </w:r>
          </w:p>
        </w:tc>
        <w:tc>
          <w:tcPr>
            <w:tcW w:w="1367" w:type="dxa"/>
            <w:hideMark/>
          </w:tcPr>
          <w:p w14:paraId="7D1B2685" w14:textId="77777777" w:rsidR="00866903" w:rsidRPr="007D5267" w:rsidRDefault="00866903">
            <w:pPr>
              <w:jc w:val="center"/>
              <w:rPr>
                <w:rFonts w:ascii="Arial" w:hAnsi="Arial" w:cs="Arial"/>
                <w:b/>
                <w:bCs/>
              </w:rPr>
            </w:pPr>
            <w:r w:rsidRPr="007D5267">
              <w:rPr>
                <w:rFonts w:ascii="Arial" w:hAnsi="Arial" w:cs="Arial"/>
                <w:b/>
                <w:bCs/>
              </w:rPr>
              <w:t>MCS</w:t>
            </w:r>
            <w:r w:rsidRPr="007D5267">
              <w:rPr>
                <w:rFonts w:ascii="Arial" w:hAnsi="Arial" w:cs="Arial"/>
                <w:b/>
                <w:bCs/>
              </w:rPr>
              <w:br/>
            </w:r>
          </w:p>
        </w:tc>
        <w:tc>
          <w:tcPr>
            <w:tcW w:w="1367" w:type="dxa"/>
            <w:hideMark/>
          </w:tcPr>
          <w:p w14:paraId="15A1BB9F" w14:textId="77777777" w:rsidR="00866903" w:rsidRPr="007D5267" w:rsidRDefault="00866903">
            <w:pPr>
              <w:jc w:val="center"/>
              <w:rPr>
                <w:rFonts w:ascii="Arial" w:hAnsi="Arial" w:cs="Arial"/>
                <w:b/>
                <w:bCs/>
              </w:rPr>
            </w:pPr>
            <w:r>
              <w:rPr>
                <w:rFonts w:ascii="Arial" w:hAnsi="Arial" w:cs="Arial"/>
                <w:b/>
                <w:bCs/>
              </w:rPr>
              <w:t xml:space="preserve">PUSCH </w:t>
            </w:r>
            <w:r w:rsidRPr="007D5267">
              <w:rPr>
                <w:rFonts w:ascii="Arial" w:hAnsi="Arial" w:cs="Arial"/>
                <w:b/>
                <w:bCs/>
              </w:rPr>
              <w:t>Mapping Type A</w:t>
            </w:r>
          </w:p>
        </w:tc>
        <w:tc>
          <w:tcPr>
            <w:tcW w:w="1367" w:type="dxa"/>
            <w:hideMark/>
          </w:tcPr>
          <w:p w14:paraId="78A78D9D" w14:textId="77777777" w:rsidR="00866903" w:rsidRPr="007D5267" w:rsidRDefault="00866903">
            <w:pPr>
              <w:jc w:val="center"/>
              <w:rPr>
                <w:rFonts w:ascii="Arial" w:hAnsi="Arial" w:cs="Arial"/>
                <w:b/>
                <w:bCs/>
              </w:rPr>
            </w:pPr>
            <w:r>
              <w:rPr>
                <w:rFonts w:ascii="Arial" w:hAnsi="Arial" w:cs="Arial"/>
                <w:b/>
                <w:bCs/>
              </w:rPr>
              <w:t xml:space="preserve">PUSCH </w:t>
            </w:r>
            <w:r w:rsidRPr="007D5267">
              <w:rPr>
                <w:rFonts w:ascii="Arial" w:hAnsi="Arial" w:cs="Arial"/>
                <w:b/>
                <w:bCs/>
              </w:rPr>
              <w:t>Mapping Type B</w:t>
            </w:r>
          </w:p>
        </w:tc>
      </w:tr>
      <w:tr w:rsidR="00866903" w:rsidRPr="003C4B35" w14:paraId="1A591CEB" w14:textId="77777777" w:rsidTr="00932174">
        <w:trPr>
          <w:trHeight w:val="248"/>
          <w:jc w:val="center"/>
        </w:trPr>
        <w:tc>
          <w:tcPr>
            <w:tcW w:w="1368" w:type="dxa"/>
            <w:hideMark/>
          </w:tcPr>
          <w:p w14:paraId="01EF79CF" w14:textId="77777777" w:rsidR="00866903" w:rsidRPr="007D5267" w:rsidRDefault="00866903">
            <w:pPr>
              <w:jc w:val="center"/>
              <w:rPr>
                <w:rFonts w:ascii="Arial" w:hAnsi="Arial" w:cs="Arial"/>
              </w:rPr>
            </w:pPr>
            <w:r w:rsidRPr="007D5267">
              <w:rPr>
                <w:rFonts w:ascii="Arial" w:hAnsi="Arial" w:cs="Arial"/>
              </w:rPr>
              <w:t>Rank4</w:t>
            </w:r>
          </w:p>
        </w:tc>
        <w:tc>
          <w:tcPr>
            <w:tcW w:w="1368" w:type="dxa"/>
            <w:hideMark/>
          </w:tcPr>
          <w:p w14:paraId="5B20B1CB" w14:textId="77777777" w:rsidR="00866903" w:rsidRPr="007D5267" w:rsidRDefault="00866903">
            <w:pPr>
              <w:jc w:val="center"/>
              <w:rPr>
                <w:rFonts w:ascii="Arial" w:hAnsi="Arial" w:cs="Arial"/>
              </w:rPr>
            </w:pPr>
            <w:r w:rsidRPr="007D5267">
              <w:rPr>
                <w:rFonts w:ascii="Arial" w:hAnsi="Arial" w:cs="Arial"/>
              </w:rPr>
              <w:t>4T4R</w:t>
            </w:r>
          </w:p>
        </w:tc>
        <w:tc>
          <w:tcPr>
            <w:tcW w:w="1367" w:type="dxa"/>
            <w:noWrap/>
            <w:hideMark/>
          </w:tcPr>
          <w:p w14:paraId="1051B06A" w14:textId="77777777" w:rsidR="00866903" w:rsidRPr="007D5267" w:rsidRDefault="00866903">
            <w:pPr>
              <w:jc w:val="center"/>
              <w:rPr>
                <w:rFonts w:ascii="Arial" w:hAnsi="Arial" w:cs="Arial"/>
              </w:rPr>
            </w:pPr>
            <w:r w:rsidRPr="007D5267">
              <w:rPr>
                <w:rFonts w:ascii="Arial" w:hAnsi="Arial" w:cs="Arial"/>
              </w:rPr>
              <w:t>15kHz</w:t>
            </w:r>
          </w:p>
        </w:tc>
        <w:tc>
          <w:tcPr>
            <w:tcW w:w="1367" w:type="dxa"/>
            <w:noWrap/>
            <w:hideMark/>
          </w:tcPr>
          <w:p w14:paraId="28E979B2" w14:textId="77777777" w:rsidR="00866903" w:rsidRPr="007D5267" w:rsidRDefault="00866903">
            <w:pPr>
              <w:jc w:val="center"/>
              <w:rPr>
                <w:rFonts w:ascii="Arial" w:hAnsi="Arial" w:cs="Arial"/>
              </w:rPr>
            </w:pPr>
            <w:r w:rsidRPr="007D5267">
              <w:rPr>
                <w:rFonts w:ascii="Arial" w:hAnsi="Arial" w:cs="Arial"/>
              </w:rPr>
              <w:t>5MHz</w:t>
            </w:r>
          </w:p>
        </w:tc>
        <w:tc>
          <w:tcPr>
            <w:tcW w:w="1367" w:type="dxa"/>
            <w:noWrap/>
            <w:hideMark/>
          </w:tcPr>
          <w:p w14:paraId="1FEE7B6E" w14:textId="77777777" w:rsidR="00866903" w:rsidRPr="007D5267" w:rsidRDefault="00866903">
            <w:pPr>
              <w:jc w:val="center"/>
              <w:rPr>
                <w:rFonts w:ascii="Arial" w:hAnsi="Arial" w:cs="Arial"/>
              </w:rPr>
            </w:pPr>
            <w:r w:rsidRPr="007D5267">
              <w:rPr>
                <w:rFonts w:ascii="Arial" w:hAnsi="Arial" w:cs="Arial"/>
              </w:rPr>
              <w:t>16</w:t>
            </w:r>
          </w:p>
        </w:tc>
        <w:tc>
          <w:tcPr>
            <w:tcW w:w="1367" w:type="dxa"/>
            <w:noWrap/>
            <w:vAlign w:val="bottom"/>
            <w:hideMark/>
          </w:tcPr>
          <w:p w14:paraId="1B01F5AB" w14:textId="77777777" w:rsidR="00866903" w:rsidRPr="006D2DA4" w:rsidRDefault="00866903">
            <w:pPr>
              <w:jc w:val="center"/>
              <w:rPr>
                <w:rFonts w:ascii="Arial" w:hAnsi="Arial" w:cs="Arial"/>
                <w:i/>
                <w:iCs/>
              </w:rPr>
            </w:pPr>
            <w:r w:rsidRPr="006D2DA4">
              <w:rPr>
                <w:rFonts w:ascii="Arial" w:hAnsi="Arial" w:cs="Arial"/>
                <w:i/>
                <w:iCs/>
                <w:color w:val="000000"/>
                <w:szCs w:val="20"/>
              </w:rPr>
              <w:t>15.7</w:t>
            </w:r>
          </w:p>
        </w:tc>
        <w:tc>
          <w:tcPr>
            <w:tcW w:w="1367" w:type="dxa"/>
            <w:noWrap/>
            <w:vAlign w:val="bottom"/>
            <w:hideMark/>
          </w:tcPr>
          <w:p w14:paraId="353A5845" w14:textId="77777777" w:rsidR="00866903" w:rsidRPr="006D2DA4" w:rsidRDefault="00866903">
            <w:pPr>
              <w:jc w:val="center"/>
              <w:rPr>
                <w:rFonts w:ascii="Arial" w:hAnsi="Arial" w:cs="Arial"/>
                <w:i/>
                <w:iCs/>
              </w:rPr>
            </w:pPr>
            <w:r w:rsidRPr="006D2DA4">
              <w:rPr>
                <w:rFonts w:ascii="Arial" w:hAnsi="Arial" w:cs="Arial"/>
                <w:i/>
                <w:iCs/>
                <w:color w:val="000000"/>
                <w:szCs w:val="20"/>
              </w:rPr>
              <w:t>15.8</w:t>
            </w:r>
          </w:p>
        </w:tc>
      </w:tr>
      <w:tr w:rsidR="00866903" w:rsidRPr="003C4B35" w14:paraId="51399EAD" w14:textId="77777777" w:rsidTr="00932174">
        <w:trPr>
          <w:trHeight w:val="248"/>
          <w:jc w:val="center"/>
        </w:trPr>
        <w:tc>
          <w:tcPr>
            <w:tcW w:w="1368" w:type="dxa"/>
            <w:hideMark/>
          </w:tcPr>
          <w:p w14:paraId="67B732A5" w14:textId="77777777" w:rsidR="00866903" w:rsidRPr="007D5267" w:rsidRDefault="00866903">
            <w:pPr>
              <w:jc w:val="center"/>
              <w:rPr>
                <w:rFonts w:ascii="Arial" w:hAnsi="Arial" w:cs="Arial"/>
              </w:rPr>
            </w:pPr>
            <w:r w:rsidRPr="007D5267">
              <w:rPr>
                <w:rFonts w:ascii="Arial" w:hAnsi="Arial" w:cs="Arial"/>
              </w:rPr>
              <w:t>Rank4</w:t>
            </w:r>
          </w:p>
        </w:tc>
        <w:tc>
          <w:tcPr>
            <w:tcW w:w="1368" w:type="dxa"/>
            <w:hideMark/>
          </w:tcPr>
          <w:p w14:paraId="7A1EC485" w14:textId="77777777" w:rsidR="00866903" w:rsidRPr="007D5267" w:rsidRDefault="00866903">
            <w:pPr>
              <w:jc w:val="center"/>
              <w:rPr>
                <w:rFonts w:ascii="Arial" w:hAnsi="Arial" w:cs="Arial"/>
              </w:rPr>
            </w:pPr>
            <w:r w:rsidRPr="007D5267">
              <w:rPr>
                <w:rFonts w:ascii="Arial" w:hAnsi="Arial" w:cs="Arial"/>
              </w:rPr>
              <w:t>4T4R</w:t>
            </w:r>
          </w:p>
        </w:tc>
        <w:tc>
          <w:tcPr>
            <w:tcW w:w="1367" w:type="dxa"/>
            <w:noWrap/>
            <w:hideMark/>
          </w:tcPr>
          <w:p w14:paraId="096627B1" w14:textId="77777777" w:rsidR="00866903" w:rsidRPr="007D5267" w:rsidRDefault="00866903">
            <w:pPr>
              <w:jc w:val="center"/>
              <w:rPr>
                <w:rFonts w:ascii="Arial" w:hAnsi="Arial" w:cs="Arial"/>
              </w:rPr>
            </w:pPr>
            <w:r w:rsidRPr="007D5267">
              <w:rPr>
                <w:rFonts w:ascii="Arial" w:hAnsi="Arial" w:cs="Arial"/>
              </w:rPr>
              <w:t>15kHz</w:t>
            </w:r>
          </w:p>
        </w:tc>
        <w:tc>
          <w:tcPr>
            <w:tcW w:w="1367" w:type="dxa"/>
            <w:noWrap/>
            <w:hideMark/>
          </w:tcPr>
          <w:p w14:paraId="2F0D7111" w14:textId="77777777" w:rsidR="00866903" w:rsidRPr="007D5267" w:rsidRDefault="00866903">
            <w:pPr>
              <w:jc w:val="center"/>
              <w:rPr>
                <w:rFonts w:ascii="Arial" w:hAnsi="Arial" w:cs="Arial"/>
              </w:rPr>
            </w:pPr>
            <w:r w:rsidRPr="007D5267">
              <w:rPr>
                <w:rFonts w:ascii="Arial" w:hAnsi="Arial" w:cs="Arial"/>
              </w:rPr>
              <w:t>5MHz</w:t>
            </w:r>
          </w:p>
        </w:tc>
        <w:tc>
          <w:tcPr>
            <w:tcW w:w="1367" w:type="dxa"/>
            <w:noWrap/>
            <w:hideMark/>
          </w:tcPr>
          <w:p w14:paraId="31B762C2" w14:textId="77777777" w:rsidR="00866903" w:rsidRPr="007D5267" w:rsidRDefault="00866903">
            <w:pPr>
              <w:jc w:val="center"/>
              <w:rPr>
                <w:rFonts w:ascii="Arial" w:hAnsi="Arial" w:cs="Arial"/>
              </w:rPr>
            </w:pPr>
            <w:r w:rsidRPr="007D5267">
              <w:rPr>
                <w:rFonts w:ascii="Arial" w:hAnsi="Arial" w:cs="Arial"/>
              </w:rPr>
              <w:t>17</w:t>
            </w:r>
          </w:p>
        </w:tc>
        <w:tc>
          <w:tcPr>
            <w:tcW w:w="1367" w:type="dxa"/>
            <w:noWrap/>
            <w:vAlign w:val="bottom"/>
            <w:hideMark/>
          </w:tcPr>
          <w:p w14:paraId="63546E30" w14:textId="77777777" w:rsidR="00866903" w:rsidRPr="006D2DA4" w:rsidRDefault="00866903">
            <w:pPr>
              <w:jc w:val="center"/>
              <w:rPr>
                <w:rFonts w:ascii="Arial" w:hAnsi="Arial" w:cs="Arial"/>
                <w:i/>
                <w:iCs/>
              </w:rPr>
            </w:pPr>
            <w:r w:rsidRPr="006D2DA4">
              <w:rPr>
                <w:rFonts w:ascii="Arial" w:hAnsi="Arial" w:cs="Arial"/>
                <w:i/>
                <w:iCs/>
                <w:color w:val="000000"/>
                <w:szCs w:val="20"/>
              </w:rPr>
              <w:t>16.2</w:t>
            </w:r>
          </w:p>
        </w:tc>
        <w:tc>
          <w:tcPr>
            <w:tcW w:w="1367" w:type="dxa"/>
            <w:noWrap/>
            <w:vAlign w:val="bottom"/>
            <w:hideMark/>
          </w:tcPr>
          <w:p w14:paraId="39140CBE" w14:textId="77777777" w:rsidR="00866903" w:rsidRPr="006D2DA4" w:rsidRDefault="00866903">
            <w:pPr>
              <w:jc w:val="center"/>
              <w:rPr>
                <w:rFonts w:ascii="Arial" w:hAnsi="Arial" w:cs="Arial"/>
                <w:i/>
                <w:iCs/>
              </w:rPr>
            </w:pPr>
            <w:r w:rsidRPr="006D2DA4">
              <w:rPr>
                <w:rFonts w:ascii="Arial" w:hAnsi="Arial" w:cs="Arial"/>
                <w:i/>
                <w:iCs/>
                <w:color w:val="000000"/>
                <w:szCs w:val="20"/>
              </w:rPr>
              <w:t>16.2</w:t>
            </w:r>
          </w:p>
        </w:tc>
      </w:tr>
      <w:tr w:rsidR="00866903" w:rsidRPr="003C4B35" w14:paraId="2E4F5115" w14:textId="77777777" w:rsidTr="00932174">
        <w:trPr>
          <w:trHeight w:val="248"/>
          <w:jc w:val="center"/>
        </w:trPr>
        <w:tc>
          <w:tcPr>
            <w:tcW w:w="1368" w:type="dxa"/>
            <w:hideMark/>
          </w:tcPr>
          <w:p w14:paraId="2A8941E5" w14:textId="77777777" w:rsidR="00866903" w:rsidRPr="007D5267" w:rsidRDefault="00866903">
            <w:pPr>
              <w:jc w:val="center"/>
              <w:rPr>
                <w:rFonts w:ascii="Arial" w:hAnsi="Arial" w:cs="Arial"/>
              </w:rPr>
            </w:pPr>
            <w:r w:rsidRPr="007D5267">
              <w:rPr>
                <w:rFonts w:ascii="Arial" w:hAnsi="Arial" w:cs="Arial"/>
              </w:rPr>
              <w:t>Rank4</w:t>
            </w:r>
          </w:p>
        </w:tc>
        <w:tc>
          <w:tcPr>
            <w:tcW w:w="1368" w:type="dxa"/>
            <w:hideMark/>
          </w:tcPr>
          <w:p w14:paraId="6EB1A902" w14:textId="77777777" w:rsidR="00866903" w:rsidRPr="007D5267" w:rsidRDefault="00866903">
            <w:pPr>
              <w:jc w:val="center"/>
              <w:rPr>
                <w:rFonts w:ascii="Arial" w:hAnsi="Arial" w:cs="Arial"/>
              </w:rPr>
            </w:pPr>
            <w:r w:rsidRPr="007D5267">
              <w:rPr>
                <w:rFonts w:ascii="Arial" w:hAnsi="Arial" w:cs="Arial"/>
              </w:rPr>
              <w:t>4T4R</w:t>
            </w:r>
          </w:p>
        </w:tc>
        <w:tc>
          <w:tcPr>
            <w:tcW w:w="1367" w:type="dxa"/>
            <w:noWrap/>
            <w:hideMark/>
          </w:tcPr>
          <w:p w14:paraId="30ADA21F" w14:textId="77777777" w:rsidR="00866903" w:rsidRPr="007D5267" w:rsidRDefault="00866903">
            <w:pPr>
              <w:jc w:val="center"/>
              <w:rPr>
                <w:rFonts w:ascii="Arial" w:hAnsi="Arial" w:cs="Arial"/>
              </w:rPr>
            </w:pPr>
            <w:r w:rsidRPr="007D5267">
              <w:rPr>
                <w:rFonts w:ascii="Arial" w:hAnsi="Arial" w:cs="Arial"/>
              </w:rPr>
              <w:t>15kHz</w:t>
            </w:r>
          </w:p>
        </w:tc>
        <w:tc>
          <w:tcPr>
            <w:tcW w:w="1367" w:type="dxa"/>
            <w:noWrap/>
            <w:hideMark/>
          </w:tcPr>
          <w:p w14:paraId="1031446C" w14:textId="77777777" w:rsidR="00866903" w:rsidRPr="007D5267" w:rsidRDefault="00866903">
            <w:pPr>
              <w:jc w:val="center"/>
              <w:rPr>
                <w:rFonts w:ascii="Arial" w:hAnsi="Arial" w:cs="Arial"/>
              </w:rPr>
            </w:pPr>
            <w:r w:rsidRPr="007D5267">
              <w:rPr>
                <w:rFonts w:ascii="Arial" w:hAnsi="Arial" w:cs="Arial"/>
              </w:rPr>
              <w:t>5MHz</w:t>
            </w:r>
          </w:p>
        </w:tc>
        <w:tc>
          <w:tcPr>
            <w:tcW w:w="1367" w:type="dxa"/>
            <w:noWrap/>
            <w:hideMark/>
          </w:tcPr>
          <w:p w14:paraId="4D1AAFD0" w14:textId="77777777" w:rsidR="00866903" w:rsidRPr="007D5267" w:rsidRDefault="00866903">
            <w:pPr>
              <w:jc w:val="center"/>
              <w:rPr>
                <w:rFonts w:ascii="Arial" w:hAnsi="Arial" w:cs="Arial"/>
              </w:rPr>
            </w:pPr>
            <w:r w:rsidRPr="007D5267">
              <w:rPr>
                <w:rFonts w:ascii="Arial" w:hAnsi="Arial" w:cs="Arial"/>
              </w:rPr>
              <w:t>20</w:t>
            </w:r>
          </w:p>
        </w:tc>
        <w:tc>
          <w:tcPr>
            <w:tcW w:w="1367" w:type="dxa"/>
            <w:noWrap/>
            <w:vAlign w:val="bottom"/>
            <w:hideMark/>
          </w:tcPr>
          <w:p w14:paraId="13D78A78" w14:textId="77777777" w:rsidR="00866903" w:rsidRPr="006D2DA4" w:rsidRDefault="00866903">
            <w:pPr>
              <w:jc w:val="center"/>
              <w:rPr>
                <w:rFonts w:ascii="Arial" w:hAnsi="Arial" w:cs="Arial"/>
                <w:i/>
                <w:iCs/>
              </w:rPr>
            </w:pPr>
            <w:r w:rsidRPr="006D2DA4">
              <w:rPr>
                <w:rFonts w:ascii="Arial" w:hAnsi="Arial" w:cs="Arial"/>
                <w:i/>
                <w:iCs/>
                <w:color w:val="000000"/>
                <w:szCs w:val="20"/>
              </w:rPr>
              <w:t>19.4</w:t>
            </w:r>
          </w:p>
        </w:tc>
        <w:tc>
          <w:tcPr>
            <w:tcW w:w="1367" w:type="dxa"/>
            <w:noWrap/>
            <w:vAlign w:val="bottom"/>
            <w:hideMark/>
          </w:tcPr>
          <w:p w14:paraId="4EE7D125" w14:textId="77777777" w:rsidR="00866903" w:rsidRPr="006D2DA4" w:rsidRDefault="00866903">
            <w:pPr>
              <w:jc w:val="center"/>
              <w:rPr>
                <w:rFonts w:ascii="Arial" w:hAnsi="Arial" w:cs="Arial"/>
                <w:i/>
                <w:iCs/>
              </w:rPr>
            </w:pPr>
            <w:r w:rsidRPr="006D2DA4">
              <w:rPr>
                <w:rFonts w:ascii="Arial" w:hAnsi="Arial" w:cs="Arial"/>
                <w:i/>
                <w:iCs/>
                <w:color w:val="000000"/>
                <w:szCs w:val="20"/>
              </w:rPr>
              <w:t>19.4</w:t>
            </w:r>
          </w:p>
        </w:tc>
      </w:tr>
      <w:tr w:rsidR="00866903" w:rsidRPr="003C4B35" w14:paraId="4C7CF763" w14:textId="77777777" w:rsidTr="00932174">
        <w:trPr>
          <w:trHeight w:val="248"/>
          <w:jc w:val="center"/>
        </w:trPr>
        <w:tc>
          <w:tcPr>
            <w:tcW w:w="1368" w:type="dxa"/>
          </w:tcPr>
          <w:p w14:paraId="5EFCFEAA" w14:textId="0D28EE19" w:rsidR="00866903" w:rsidRPr="007D5267" w:rsidRDefault="00F42E33">
            <w:pPr>
              <w:jc w:val="center"/>
              <w:rPr>
                <w:rFonts w:ascii="Arial" w:hAnsi="Arial" w:cs="Arial"/>
              </w:rPr>
            </w:pPr>
            <w:r>
              <w:rPr>
                <w:rFonts w:ascii="Arial" w:hAnsi="Arial" w:cs="Arial"/>
              </w:rPr>
              <w:t>[…]</w:t>
            </w:r>
          </w:p>
        </w:tc>
        <w:tc>
          <w:tcPr>
            <w:tcW w:w="1368" w:type="dxa"/>
          </w:tcPr>
          <w:p w14:paraId="2AC2A8BC" w14:textId="4C6B349C" w:rsidR="00866903" w:rsidRPr="007D5267" w:rsidRDefault="00866903">
            <w:pPr>
              <w:jc w:val="center"/>
              <w:rPr>
                <w:rFonts w:ascii="Arial" w:hAnsi="Arial" w:cs="Arial"/>
              </w:rPr>
            </w:pPr>
          </w:p>
        </w:tc>
        <w:tc>
          <w:tcPr>
            <w:tcW w:w="1367" w:type="dxa"/>
            <w:noWrap/>
          </w:tcPr>
          <w:p w14:paraId="08CFFA22" w14:textId="41F0C2BA" w:rsidR="00866903" w:rsidRPr="007D5267" w:rsidRDefault="00866903">
            <w:pPr>
              <w:jc w:val="center"/>
              <w:rPr>
                <w:rFonts w:ascii="Arial" w:hAnsi="Arial" w:cs="Arial"/>
              </w:rPr>
            </w:pPr>
          </w:p>
        </w:tc>
        <w:tc>
          <w:tcPr>
            <w:tcW w:w="1367" w:type="dxa"/>
            <w:noWrap/>
          </w:tcPr>
          <w:p w14:paraId="2DBBA8EB" w14:textId="6C277CEF" w:rsidR="00866903" w:rsidRPr="007D5267" w:rsidRDefault="00866903">
            <w:pPr>
              <w:jc w:val="center"/>
              <w:rPr>
                <w:rFonts w:ascii="Arial" w:hAnsi="Arial" w:cs="Arial"/>
              </w:rPr>
            </w:pPr>
          </w:p>
        </w:tc>
        <w:tc>
          <w:tcPr>
            <w:tcW w:w="1367" w:type="dxa"/>
            <w:noWrap/>
          </w:tcPr>
          <w:p w14:paraId="134C0C8D" w14:textId="539DEA04" w:rsidR="00866903" w:rsidRPr="007D5267" w:rsidRDefault="00866903">
            <w:pPr>
              <w:jc w:val="center"/>
              <w:rPr>
                <w:rFonts w:ascii="Arial" w:hAnsi="Arial" w:cs="Arial"/>
              </w:rPr>
            </w:pPr>
          </w:p>
        </w:tc>
        <w:tc>
          <w:tcPr>
            <w:tcW w:w="1367" w:type="dxa"/>
            <w:noWrap/>
            <w:vAlign w:val="bottom"/>
          </w:tcPr>
          <w:p w14:paraId="678A3425" w14:textId="586700A5" w:rsidR="00866903" w:rsidRPr="006D2DA4" w:rsidRDefault="00996516">
            <w:pPr>
              <w:jc w:val="center"/>
              <w:rPr>
                <w:rFonts w:ascii="Arial" w:hAnsi="Arial" w:cs="Arial"/>
                <w:i/>
                <w:iCs/>
              </w:rPr>
            </w:pPr>
            <w:r>
              <w:rPr>
                <w:rFonts w:ascii="Arial" w:hAnsi="Arial" w:cs="Arial"/>
              </w:rPr>
              <w:t>[…]</w:t>
            </w:r>
          </w:p>
        </w:tc>
        <w:tc>
          <w:tcPr>
            <w:tcW w:w="1367" w:type="dxa"/>
            <w:noWrap/>
            <w:vAlign w:val="bottom"/>
          </w:tcPr>
          <w:p w14:paraId="3BFF4EC0" w14:textId="19B3A802" w:rsidR="00866903" w:rsidRPr="006D2DA4" w:rsidRDefault="00996516">
            <w:pPr>
              <w:jc w:val="center"/>
              <w:rPr>
                <w:rFonts w:ascii="Arial" w:hAnsi="Arial" w:cs="Arial"/>
                <w:i/>
                <w:iCs/>
              </w:rPr>
            </w:pPr>
            <w:r>
              <w:rPr>
                <w:rFonts w:ascii="Arial" w:hAnsi="Arial" w:cs="Arial"/>
              </w:rPr>
              <w:t>[…]</w:t>
            </w:r>
          </w:p>
        </w:tc>
      </w:tr>
      <w:tr w:rsidR="00866903" w:rsidRPr="003C4B35" w14:paraId="33792E30" w14:textId="77777777" w:rsidTr="00932174">
        <w:trPr>
          <w:trHeight w:val="248"/>
          <w:jc w:val="center"/>
        </w:trPr>
        <w:tc>
          <w:tcPr>
            <w:tcW w:w="1368" w:type="dxa"/>
            <w:hideMark/>
          </w:tcPr>
          <w:p w14:paraId="712B706C" w14:textId="77777777" w:rsidR="00866903" w:rsidRPr="007D5267" w:rsidRDefault="00866903">
            <w:pPr>
              <w:jc w:val="center"/>
              <w:rPr>
                <w:rFonts w:ascii="Arial" w:hAnsi="Arial" w:cs="Arial"/>
              </w:rPr>
            </w:pPr>
            <w:r w:rsidRPr="007D5267">
              <w:rPr>
                <w:rFonts w:ascii="Arial" w:hAnsi="Arial" w:cs="Arial"/>
              </w:rPr>
              <w:t>Rank4</w:t>
            </w:r>
          </w:p>
        </w:tc>
        <w:tc>
          <w:tcPr>
            <w:tcW w:w="1368" w:type="dxa"/>
            <w:hideMark/>
          </w:tcPr>
          <w:p w14:paraId="2A84C8CF" w14:textId="77777777" w:rsidR="00866903" w:rsidRPr="007D5267" w:rsidRDefault="00866903">
            <w:pPr>
              <w:jc w:val="center"/>
              <w:rPr>
                <w:rFonts w:ascii="Arial" w:hAnsi="Arial" w:cs="Arial"/>
              </w:rPr>
            </w:pPr>
            <w:r w:rsidRPr="007D5267">
              <w:rPr>
                <w:rFonts w:ascii="Arial" w:hAnsi="Arial" w:cs="Arial"/>
              </w:rPr>
              <w:t>4T8R</w:t>
            </w:r>
          </w:p>
        </w:tc>
        <w:tc>
          <w:tcPr>
            <w:tcW w:w="1367" w:type="dxa"/>
            <w:noWrap/>
            <w:hideMark/>
          </w:tcPr>
          <w:p w14:paraId="4318847E" w14:textId="77777777" w:rsidR="00866903" w:rsidRPr="007D5267" w:rsidRDefault="00866903">
            <w:pPr>
              <w:jc w:val="center"/>
              <w:rPr>
                <w:rFonts w:ascii="Arial" w:hAnsi="Arial" w:cs="Arial"/>
              </w:rPr>
            </w:pPr>
            <w:r w:rsidRPr="007D5267">
              <w:rPr>
                <w:rFonts w:ascii="Arial" w:hAnsi="Arial" w:cs="Arial"/>
              </w:rPr>
              <w:t>30kHz</w:t>
            </w:r>
          </w:p>
        </w:tc>
        <w:tc>
          <w:tcPr>
            <w:tcW w:w="1367" w:type="dxa"/>
            <w:noWrap/>
            <w:hideMark/>
          </w:tcPr>
          <w:p w14:paraId="1E9FA0B4" w14:textId="77777777" w:rsidR="00866903" w:rsidRPr="007D5267" w:rsidRDefault="00866903">
            <w:pPr>
              <w:jc w:val="center"/>
              <w:rPr>
                <w:rFonts w:ascii="Arial" w:hAnsi="Arial" w:cs="Arial"/>
              </w:rPr>
            </w:pPr>
            <w:r w:rsidRPr="007D5267">
              <w:rPr>
                <w:rFonts w:ascii="Arial" w:hAnsi="Arial" w:cs="Arial"/>
              </w:rPr>
              <w:t>100MHz</w:t>
            </w:r>
          </w:p>
        </w:tc>
        <w:tc>
          <w:tcPr>
            <w:tcW w:w="1367" w:type="dxa"/>
            <w:noWrap/>
            <w:hideMark/>
          </w:tcPr>
          <w:p w14:paraId="6CE4E571" w14:textId="77777777" w:rsidR="00866903" w:rsidRPr="007D5267" w:rsidRDefault="00866903">
            <w:pPr>
              <w:jc w:val="center"/>
              <w:rPr>
                <w:rFonts w:ascii="Arial" w:hAnsi="Arial" w:cs="Arial"/>
              </w:rPr>
            </w:pPr>
            <w:r w:rsidRPr="007D5267">
              <w:rPr>
                <w:rFonts w:ascii="Arial" w:hAnsi="Arial" w:cs="Arial"/>
              </w:rPr>
              <w:t>16</w:t>
            </w:r>
          </w:p>
        </w:tc>
        <w:tc>
          <w:tcPr>
            <w:tcW w:w="1367" w:type="dxa"/>
            <w:noWrap/>
            <w:vAlign w:val="bottom"/>
            <w:hideMark/>
          </w:tcPr>
          <w:p w14:paraId="244307E7" w14:textId="77777777" w:rsidR="00866903" w:rsidRPr="006D2DA4" w:rsidRDefault="00866903">
            <w:pPr>
              <w:jc w:val="center"/>
              <w:rPr>
                <w:rFonts w:ascii="Arial" w:hAnsi="Arial" w:cs="Arial"/>
                <w:i/>
                <w:iCs/>
              </w:rPr>
            </w:pPr>
            <w:r w:rsidRPr="006D2DA4">
              <w:rPr>
                <w:rFonts w:ascii="Arial" w:hAnsi="Arial" w:cs="Arial"/>
                <w:i/>
                <w:iCs/>
                <w:color w:val="000000"/>
                <w:szCs w:val="20"/>
              </w:rPr>
              <w:t>9.3</w:t>
            </w:r>
          </w:p>
        </w:tc>
        <w:tc>
          <w:tcPr>
            <w:tcW w:w="1367" w:type="dxa"/>
            <w:noWrap/>
            <w:vAlign w:val="bottom"/>
            <w:hideMark/>
          </w:tcPr>
          <w:p w14:paraId="3A92F977" w14:textId="77777777" w:rsidR="00866903" w:rsidRPr="006D2DA4" w:rsidRDefault="00866903">
            <w:pPr>
              <w:jc w:val="center"/>
              <w:rPr>
                <w:rFonts w:ascii="Arial" w:hAnsi="Arial" w:cs="Arial"/>
                <w:i/>
                <w:iCs/>
              </w:rPr>
            </w:pPr>
            <w:r w:rsidRPr="006D2DA4">
              <w:rPr>
                <w:rFonts w:ascii="Arial" w:hAnsi="Arial" w:cs="Arial"/>
                <w:i/>
                <w:iCs/>
                <w:color w:val="000000"/>
                <w:szCs w:val="20"/>
              </w:rPr>
              <w:t>9.4</w:t>
            </w:r>
          </w:p>
        </w:tc>
      </w:tr>
      <w:tr w:rsidR="00866903" w:rsidRPr="003C4B35" w14:paraId="14E8D274" w14:textId="77777777" w:rsidTr="00932174">
        <w:trPr>
          <w:trHeight w:val="248"/>
          <w:jc w:val="center"/>
        </w:trPr>
        <w:tc>
          <w:tcPr>
            <w:tcW w:w="1368" w:type="dxa"/>
            <w:hideMark/>
          </w:tcPr>
          <w:p w14:paraId="4AEDA6C0" w14:textId="77777777" w:rsidR="00866903" w:rsidRPr="007D5267" w:rsidRDefault="00866903">
            <w:pPr>
              <w:jc w:val="center"/>
              <w:rPr>
                <w:rFonts w:ascii="Arial" w:hAnsi="Arial" w:cs="Arial"/>
              </w:rPr>
            </w:pPr>
            <w:r w:rsidRPr="007D5267">
              <w:rPr>
                <w:rFonts w:ascii="Arial" w:hAnsi="Arial" w:cs="Arial"/>
              </w:rPr>
              <w:t>Rank4</w:t>
            </w:r>
          </w:p>
        </w:tc>
        <w:tc>
          <w:tcPr>
            <w:tcW w:w="1368" w:type="dxa"/>
            <w:hideMark/>
          </w:tcPr>
          <w:p w14:paraId="1A230040" w14:textId="77777777" w:rsidR="00866903" w:rsidRPr="007D5267" w:rsidRDefault="00866903">
            <w:pPr>
              <w:jc w:val="center"/>
              <w:rPr>
                <w:rFonts w:ascii="Arial" w:hAnsi="Arial" w:cs="Arial"/>
              </w:rPr>
            </w:pPr>
            <w:r w:rsidRPr="007D5267">
              <w:rPr>
                <w:rFonts w:ascii="Arial" w:hAnsi="Arial" w:cs="Arial"/>
              </w:rPr>
              <w:t>4T8R</w:t>
            </w:r>
          </w:p>
        </w:tc>
        <w:tc>
          <w:tcPr>
            <w:tcW w:w="1367" w:type="dxa"/>
            <w:noWrap/>
            <w:hideMark/>
          </w:tcPr>
          <w:p w14:paraId="4BCD4B53" w14:textId="77777777" w:rsidR="00866903" w:rsidRPr="007D5267" w:rsidRDefault="00866903">
            <w:pPr>
              <w:jc w:val="center"/>
              <w:rPr>
                <w:rFonts w:ascii="Arial" w:hAnsi="Arial" w:cs="Arial"/>
              </w:rPr>
            </w:pPr>
            <w:r w:rsidRPr="007D5267">
              <w:rPr>
                <w:rFonts w:ascii="Arial" w:hAnsi="Arial" w:cs="Arial"/>
              </w:rPr>
              <w:t>30kHz</w:t>
            </w:r>
          </w:p>
        </w:tc>
        <w:tc>
          <w:tcPr>
            <w:tcW w:w="1367" w:type="dxa"/>
            <w:noWrap/>
            <w:hideMark/>
          </w:tcPr>
          <w:p w14:paraId="1DCF9236" w14:textId="77777777" w:rsidR="00866903" w:rsidRPr="007D5267" w:rsidRDefault="00866903">
            <w:pPr>
              <w:jc w:val="center"/>
              <w:rPr>
                <w:rFonts w:ascii="Arial" w:hAnsi="Arial" w:cs="Arial"/>
              </w:rPr>
            </w:pPr>
            <w:r w:rsidRPr="007D5267">
              <w:rPr>
                <w:rFonts w:ascii="Arial" w:hAnsi="Arial" w:cs="Arial"/>
              </w:rPr>
              <w:t>100MHz</w:t>
            </w:r>
          </w:p>
        </w:tc>
        <w:tc>
          <w:tcPr>
            <w:tcW w:w="1367" w:type="dxa"/>
            <w:noWrap/>
            <w:hideMark/>
          </w:tcPr>
          <w:p w14:paraId="3F28DA0A" w14:textId="77777777" w:rsidR="00866903" w:rsidRPr="007D5267" w:rsidRDefault="00866903">
            <w:pPr>
              <w:jc w:val="center"/>
              <w:rPr>
                <w:rFonts w:ascii="Arial" w:hAnsi="Arial" w:cs="Arial"/>
              </w:rPr>
            </w:pPr>
            <w:r w:rsidRPr="007D5267">
              <w:rPr>
                <w:rFonts w:ascii="Arial" w:hAnsi="Arial" w:cs="Arial"/>
              </w:rPr>
              <w:t>17</w:t>
            </w:r>
          </w:p>
        </w:tc>
        <w:tc>
          <w:tcPr>
            <w:tcW w:w="1367" w:type="dxa"/>
            <w:noWrap/>
            <w:vAlign w:val="bottom"/>
            <w:hideMark/>
          </w:tcPr>
          <w:p w14:paraId="1D4182DC" w14:textId="77777777" w:rsidR="00866903" w:rsidRPr="006D2DA4" w:rsidRDefault="00866903">
            <w:pPr>
              <w:jc w:val="center"/>
              <w:rPr>
                <w:rFonts w:ascii="Arial" w:hAnsi="Arial" w:cs="Arial"/>
                <w:i/>
                <w:iCs/>
              </w:rPr>
            </w:pPr>
            <w:r w:rsidRPr="006D2DA4">
              <w:rPr>
                <w:rFonts w:ascii="Arial" w:hAnsi="Arial" w:cs="Arial"/>
                <w:i/>
                <w:iCs/>
                <w:color w:val="000000"/>
                <w:szCs w:val="20"/>
              </w:rPr>
              <w:t>9.8</w:t>
            </w:r>
          </w:p>
        </w:tc>
        <w:tc>
          <w:tcPr>
            <w:tcW w:w="1367" w:type="dxa"/>
            <w:noWrap/>
            <w:vAlign w:val="bottom"/>
            <w:hideMark/>
          </w:tcPr>
          <w:p w14:paraId="7545E180" w14:textId="77777777" w:rsidR="00866903" w:rsidRPr="006D2DA4" w:rsidRDefault="00866903">
            <w:pPr>
              <w:jc w:val="center"/>
              <w:rPr>
                <w:rFonts w:ascii="Arial" w:hAnsi="Arial" w:cs="Arial"/>
                <w:i/>
                <w:iCs/>
              </w:rPr>
            </w:pPr>
            <w:r w:rsidRPr="006D2DA4">
              <w:rPr>
                <w:rFonts w:ascii="Arial" w:hAnsi="Arial" w:cs="Arial"/>
                <w:i/>
                <w:iCs/>
                <w:color w:val="000000"/>
                <w:szCs w:val="20"/>
              </w:rPr>
              <w:t>9.9</w:t>
            </w:r>
          </w:p>
        </w:tc>
      </w:tr>
      <w:tr w:rsidR="00866903" w:rsidRPr="003C4B35" w14:paraId="66BCE02D" w14:textId="77777777" w:rsidTr="00932174">
        <w:trPr>
          <w:trHeight w:val="248"/>
          <w:jc w:val="center"/>
        </w:trPr>
        <w:tc>
          <w:tcPr>
            <w:tcW w:w="1368" w:type="dxa"/>
            <w:hideMark/>
          </w:tcPr>
          <w:p w14:paraId="42DE75CC" w14:textId="77777777" w:rsidR="00866903" w:rsidRPr="007D5267" w:rsidRDefault="00866903">
            <w:pPr>
              <w:jc w:val="center"/>
              <w:rPr>
                <w:rFonts w:ascii="Arial" w:hAnsi="Arial" w:cs="Arial"/>
              </w:rPr>
            </w:pPr>
            <w:r w:rsidRPr="007D5267">
              <w:rPr>
                <w:rFonts w:ascii="Arial" w:hAnsi="Arial" w:cs="Arial"/>
              </w:rPr>
              <w:t>Rank4</w:t>
            </w:r>
          </w:p>
        </w:tc>
        <w:tc>
          <w:tcPr>
            <w:tcW w:w="1368" w:type="dxa"/>
            <w:hideMark/>
          </w:tcPr>
          <w:p w14:paraId="6B59DBCA" w14:textId="77777777" w:rsidR="00866903" w:rsidRPr="007D5267" w:rsidRDefault="00866903">
            <w:pPr>
              <w:jc w:val="center"/>
              <w:rPr>
                <w:rFonts w:ascii="Arial" w:hAnsi="Arial" w:cs="Arial"/>
              </w:rPr>
            </w:pPr>
            <w:r w:rsidRPr="007D5267">
              <w:rPr>
                <w:rFonts w:ascii="Arial" w:hAnsi="Arial" w:cs="Arial"/>
              </w:rPr>
              <w:t>4T8R</w:t>
            </w:r>
          </w:p>
        </w:tc>
        <w:tc>
          <w:tcPr>
            <w:tcW w:w="1367" w:type="dxa"/>
            <w:noWrap/>
            <w:hideMark/>
          </w:tcPr>
          <w:p w14:paraId="7151B590" w14:textId="77777777" w:rsidR="00866903" w:rsidRPr="007D5267" w:rsidRDefault="00866903">
            <w:pPr>
              <w:jc w:val="center"/>
              <w:rPr>
                <w:rFonts w:ascii="Arial" w:hAnsi="Arial" w:cs="Arial"/>
              </w:rPr>
            </w:pPr>
            <w:r w:rsidRPr="007D5267">
              <w:rPr>
                <w:rFonts w:ascii="Arial" w:hAnsi="Arial" w:cs="Arial"/>
              </w:rPr>
              <w:t>30kHz</w:t>
            </w:r>
          </w:p>
        </w:tc>
        <w:tc>
          <w:tcPr>
            <w:tcW w:w="1367" w:type="dxa"/>
            <w:noWrap/>
            <w:hideMark/>
          </w:tcPr>
          <w:p w14:paraId="66AF45C7" w14:textId="77777777" w:rsidR="00866903" w:rsidRPr="007D5267" w:rsidRDefault="00866903">
            <w:pPr>
              <w:jc w:val="center"/>
              <w:rPr>
                <w:rFonts w:ascii="Arial" w:hAnsi="Arial" w:cs="Arial"/>
              </w:rPr>
            </w:pPr>
            <w:r w:rsidRPr="007D5267">
              <w:rPr>
                <w:rFonts w:ascii="Arial" w:hAnsi="Arial" w:cs="Arial"/>
              </w:rPr>
              <w:t>100MHz</w:t>
            </w:r>
          </w:p>
        </w:tc>
        <w:tc>
          <w:tcPr>
            <w:tcW w:w="1367" w:type="dxa"/>
            <w:noWrap/>
            <w:hideMark/>
          </w:tcPr>
          <w:p w14:paraId="6D14D5DB" w14:textId="77777777" w:rsidR="00866903" w:rsidRPr="007D5267" w:rsidRDefault="00866903">
            <w:pPr>
              <w:jc w:val="center"/>
              <w:rPr>
                <w:rFonts w:ascii="Arial" w:hAnsi="Arial" w:cs="Arial"/>
              </w:rPr>
            </w:pPr>
            <w:r w:rsidRPr="007D5267">
              <w:rPr>
                <w:rFonts w:ascii="Arial" w:hAnsi="Arial" w:cs="Arial"/>
              </w:rPr>
              <w:t>20</w:t>
            </w:r>
            <w:r>
              <w:rPr>
                <w:rFonts w:ascii="Arial" w:hAnsi="Arial" w:cs="Arial"/>
              </w:rPr>
              <w:t xml:space="preserve"> </w:t>
            </w:r>
          </w:p>
        </w:tc>
        <w:tc>
          <w:tcPr>
            <w:tcW w:w="1367" w:type="dxa"/>
            <w:noWrap/>
            <w:vAlign w:val="bottom"/>
            <w:hideMark/>
          </w:tcPr>
          <w:p w14:paraId="535D2858" w14:textId="77777777" w:rsidR="00866903" w:rsidRPr="006D2DA4" w:rsidRDefault="00866903">
            <w:pPr>
              <w:jc w:val="center"/>
              <w:rPr>
                <w:rFonts w:ascii="Arial" w:hAnsi="Arial" w:cs="Arial"/>
                <w:i/>
                <w:iCs/>
              </w:rPr>
            </w:pPr>
            <w:r w:rsidRPr="006D2DA4">
              <w:rPr>
                <w:rFonts w:ascii="Arial" w:hAnsi="Arial" w:cs="Arial"/>
                <w:i/>
                <w:iCs/>
                <w:color w:val="000000"/>
                <w:szCs w:val="20"/>
              </w:rPr>
              <w:t>12.8</w:t>
            </w:r>
          </w:p>
        </w:tc>
        <w:tc>
          <w:tcPr>
            <w:tcW w:w="1367" w:type="dxa"/>
            <w:noWrap/>
            <w:vAlign w:val="bottom"/>
            <w:hideMark/>
          </w:tcPr>
          <w:p w14:paraId="37E1A67D" w14:textId="77777777" w:rsidR="00866903" w:rsidRPr="006D2DA4" w:rsidRDefault="00866903">
            <w:pPr>
              <w:jc w:val="center"/>
              <w:rPr>
                <w:rFonts w:ascii="Arial" w:hAnsi="Arial" w:cs="Arial"/>
                <w:i/>
                <w:iCs/>
              </w:rPr>
            </w:pPr>
            <w:r w:rsidRPr="006D2DA4">
              <w:rPr>
                <w:rFonts w:ascii="Arial" w:hAnsi="Arial" w:cs="Arial"/>
                <w:i/>
                <w:iCs/>
                <w:color w:val="000000"/>
                <w:szCs w:val="20"/>
              </w:rPr>
              <w:t>12.8</w:t>
            </w:r>
          </w:p>
        </w:tc>
      </w:tr>
    </w:tbl>
    <w:p w14:paraId="32D63394" w14:textId="77777777" w:rsidR="00866903" w:rsidRDefault="00866903" w:rsidP="005D00A3"/>
    <w:p w14:paraId="78364C21" w14:textId="31608C24" w:rsidR="005D00A3" w:rsidRDefault="005D00A3" w:rsidP="00A83899">
      <w:pPr>
        <w:pStyle w:val="RAN4observation0"/>
      </w:pPr>
      <w:bookmarkStart w:id="11" w:name="_Toc131673372"/>
      <w:r>
        <w:t>In TDLA 30-10 there is no observed performance degradation between PUSCH Mapping Type B vs Type A.</w:t>
      </w:r>
      <w:r w:rsidR="00A83899">
        <w:t xml:space="preserve"> Hence, </w:t>
      </w:r>
      <w:r w:rsidR="00A83899" w:rsidRPr="00A83899">
        <w:t>requirements do not need to be set for both PUSCH Mapping Type A and Type B separately</w:t>
      </w:r>
      <w:r w:rsidR="00A83899">
        <w:t>.</w:t>
      </w:r>
      <w:bookmarkEnd w:id="11"/>
    </w:p>
    <w:p w14:paraId="561380A1" w14:textId="05D89D3B" w:rsidR="005D00A3" w:rsidRDefault="005D00A3" w:rsidP="005D00A3">
      <w:pPr>
        <w:pStyle w:val="RAN4proposal"/>
        <w:rPr>
          <w:lang w:val="en-GB"/>
        </w:rPr>
      </w:pPr>
      <w:bookmarkStart w:id="12" w:name="_Toc131673373"/>
      <w:r>
        <w:rPr>
          <w:lang w:val="en-GB"/>
        </w:rPr>
        <w:t xml:space="preserve">For </w:t>
      </w:r>
      <w:r>
        <w:t>TDLA 30-10</w:t>
      </w:r>
      <w:r w:rsidR="005D590C">
        <w:t xml:space="preserve"> scenarios</w:t>
      </w:r>
      <w:r>
        <w:rPr>
          <w:lang w:val="en-GB"/>
        </w:rPr>
        <w:t xml:space="preserve">, </w:t>
      </w:r>
      <w:r w:rsidR="008A5A7F">
        <w:rPr>
          <w:lang w:val="en-GB"/>
        </w:rPr>
        <w:t xml:space="preserve">the same requirements </w:t>
      </w:r>
      <w:r w:rsidR="00000846">
        <w:rPr>
          <w:lang w:val="en-GB"/>
        </w:rPr>
        <w:t xml:space="preserve">shall be used for </w:t>
      </w:r>
      <w:r w:rsidR="00000846" w:rsidRPr="00A83899">
        <w:t>PUSCH Mapping Type A and Type B</w:t>
      </w:r>
      <w:r w:rsidR="005D590C">
        <w:rPr>
          <w:lang w:val="en-GB"/>
        </w:rPr>
        <w:t>.</w:t>
      </w:r>
      <w:bookmarkEnd w:id="12"/>
    </w:p>
    <w:p w14:paraId="453A7708" w14:textId="77777777" w:rsidR="005D00A3" w:rsidRDefault="005D00A3" w:rsidP="005D00A3">
      <w:pPr>
        <w:pStyle w:val="sectionsubheader"/>
      </w:pPr>
      <w:r>
        <w:t>Antenna Configuration</w:t>
      </w:r>
    </w:p>
    <w:p w14:paraId="6EF53FE0" w14:textId="3675F8C2" w:rsidR="005D00A3" w:rsidRDefault="005D00A3" w:rsidP="005D00A3">
      <w:r>
        <w:t xml:space="preserve">As can be observed from the results shown in </w:t>
      </w:r>
      <w:r>
        <w:fldChar w:fldCharType="begin"/>
      </w:r>
      <w:r>
        <w:instrText xml:space="preserve"> REF _Ref130807933 \r \h </w:instrText>
      </w:r>
      <w:r>
        <w:fldChar w:fldCharType="separate"/>
      </w:r>
      <w:r>
        <w:t>[3]</w:t>
      </w:r>
      <w:r>
        <w:fldChar w:fldCharType="end"/>
      </w:r>
      <w:r>
        <w:t xml:space="preserve"> for the case of </w:t>
      </w:r>
      <w:r w:rsidR="004371AB">
        <w:t xml:space="preserve">TDLA 30-10 </w:t>
      </w:r>
      <w:r>
        <w:t>channels, between 4T4</w:t>
      </w:r>
      <w:r w:rsidR="00C91179">
        <w:t>R</w:t>
      </w:r>
      <w:r>
        <w:t xml:space="preserve"> and 4T8R there is a discernable performance gain favoring 4T8R between </w:t>
      </w:r>
      <w:r w:rsidR="0045122E">
        <w:t>7.</w:t>
      </w:r>
      <w:r w:rsidR="00C06AEA">
        <w:t>3</w:t>
      </w:r>
      <w:r>
        <w:t xml:space="preserve"> and </w:t>
      </w:r>
      <w:r w:rsidR="00C06AEA">
        <w:t>10</w:t>
      </w:r>
      <w:r>
        <w:t xml:space="preserve"> dB; this is to be expected </w:t>
      </w:r>
      <w:r w:rsidR="00CE17BE">
        <w:t>with</w:t>
      </w:r>
      <w:r>
        <w:t xml:space="preserve"> the increased antenna diversity with 4T8R</w:t>
      </w:r>
      <w:r w:rsidR="00BB4916">
        <w:t xml:space="preserve">, especially if it fixes </w:t>
      </w:r>
      <w:r w:rsidR="00560081">
        <w:t xml:space="preserve">rank </w:t>
      </w:r>
      <w:r w:rsidR="001B7FBF">
        <w:t>deficiency of the c</w:t>
      </w:r>
      <w:r w:rsidR="00560081">
        <w:t xml:space="preserve">hannel </w:t>
      </w:r>
      <w:r w:rsidR="00405FAF">
        <w:t>from 4R</w:t>
      </w:r>
      <w:r>
        <w:t>.</w:t>
      </w:r>
    </w:p>
    <w:p w14:paraId="51A069A3" w14:textId="0655C8D5" w:rsidR="005D00A3" w:rsidRDefault="005D00A3" w:rsidP="005D00A3">
      <w:pPr>
        <w:pStyle w:val="RAN4observation0"/>
      </w:pPr>
      <w:bookmarkStart w:id="13" w:name="_Toc131673374"/>
      <w:r>
        <w:t xml:space="preserve">In </w:t>
      </w:r>
      <w:r w:rsidR="00CE17BE">
        <w:t>TDLA 30-10</w:t>
      </w:r>
      <w:r>
        <w:t xml:space="preserve"> there is an observed performance degradation for 4T4R vs 4T8R antenna configurations.</w:t>
      </w:r>
      <w:bookmarkEnd w:id="13"/>
    </w:p>
    <w:p w14:paraId="12017666" w14:textId="2B84398B" w:rsidR="005D00A3" w:rsidRDefault="005D00A3" w:rsidP="005D00A3">
      <w:pPr>
        <w:pStyle w:val="RAN4proposal"/>
      </w:pPr>
      <w:bookmarkStart w:id="14" w:name="_Toc131673375"/>
      <w:r>
        <w:t xml:space="preserve">For </w:t>
      </w:r>
      <w:r w:rsidR="00CE17BE">
        <w:t xml:space="preserve">TDLA 30-10 </w:t>
      </w:r>
      <w:r w:rsidR="005D590C">
        <w:t>scenarios</w:t>
      </w:r>
      <w:r>
        <w:t xml:space="preserve">, requirements </w:t>
      </w:r>
      <w:r w:rsidR="007F0DB0">
        <w:t>shall</w:t>
      </w:r>
      <w:r>
        <w:t xml:space="preserve"> be set for both 4T4R and 4T8R</w:t>
      </w:r>
      <w:r w:rsidR="00630A45">
        <w:t xml:space="preserve"> separately</w:t>
      </w:r>
      <w:r>
        <w:t>.</w:t>
      </w:r>
      <w:bookmarkEnd w:id="14"/>
    </w:p>
    <w:p w14:paraId="7A67C4B3" w14:textId="77777777" w:rsidR="005D00A3" w:rsidRDefault="005D00A3" w:rsidP="00F743FF"/>
    <w:p w14:paraId="0DD3CBC1" w14:textId="5F42FCAC" w:rsidR="0063579E" w:rsidRDefault="008B45CA" w:rsidP="0063579E">
      <w:pPr>
        <w:pStyle w:val="RAN4H3"/>
      </w:pPr>
      <w:r>
        <w:t>Vehicular</w:t>
      </w:r>
      <w:r w:rsidR="00677D5D">
        <w:t xml:space="preserve"> Use Case</w:t>
      </w:r>
    </w:p>
    <w:p w14:paraId="72B02C98" w14:textId="77777777" w:rsidR="00C947E9" w:rsidRDefault="00C947E9" w:rsidP="0063579E">
      <w:r w:rsidRPr="00C947E9">
        <w:t>In the vehicular use case, it is assumed that a vehicle will be travelling at speeds up to 120 km/h and moving between highly complex multi-path environments and open rural environments with benign multi-path. Therefore, a complex channel with a relatively high doppler spread would emulate the conditions that we expect to be seen in this use case.</w:t>
      </w:r>
    </w:p>
    <w:p w14:paraId="55AC2584" w14:textId="1191F9A2" w:rsidR="0063579E" w:rsidRDefault="00C947E9" w:rsidP="0063579E">
      <w:r>
        <w:t>During</w:t>
      </w:r>
      <w:r w:rsidR="0063579E">
        <w:t xml:space="preserve"> RAN4#106 it was agreed that TDL</w:t>
      </w:r>
      <w:r>
        <w:t>B</w:t>
      </w:r>
      <w:r w:rsidR="0063579E">
        <w:t xml:space="preserve"> 10</w:t>
      </w:r>
      <w:r w:rsidR="00CA2D7D">
        <w:t>0-400</w:t>
      </w:r>
      <w:r w:rsidR="0063579E">
        <w:t xml:space="preserve"> would be used along with MCS </w:t>
      </w:r>
      <w:r w:rsidR="00CA2D7D">
        <w:t>2</w:t>
      </w:r>
      <w:r w:rsidR="0063579E">
        <w:t xml:space="preserve"> (from Table 1 of </w:t>
      </w:r>
      <w:r w:rsidR="0063579E">
        <w:fldChar w:fldCharType="begin"/>
      </w:r>
      <w:r w:rsidR="0063579E">
        <w:instrText xml:space="preserve"> REF _Ref127179593 \r \h </w:instrText>
      </w:r>
      <w:r w:rsidR="0063579E">
        <w:fldChar w:fldCharType="separate"/>
      </w:r>
      <w:r w:rsidR="0063579E">
        <w:t>[4]</w:t>
      </w:r>
      <w:r w:rsidR="0063579E">
        <w:fldChar w:fldCharType="end"/>
      </w:r>
      <w:r w:rsidR="0063579E">
        <w:t xml:space="preserve">) to provide a representative channel and MCS </w:t>
      </w:r>
      <w:r w:rsidR="00CA2D7D">
        <w:t>for vehicular</w:t>
      </w:r>
      <w:r w:rsidR="0063579E">
        <w:t xml:space="preserve"> use cases.</w:t>
      </w:r>
    </w:p>
    <w:p w14:paraId="061A764A" w14:textId="0106D8EC" w:rsidR="00D500A8" w:rsidRDefault="0063579E" w:rsidP="00D03834">
      <w:r>
        <w:lastRenderedPageBreak/>
        <w:t xml:space="preserve">For these channels all possible BW, SCS, PUSCH mapping types, and Antenna Configurations </w:t>
      </w:r>
      <w:r w:rsidR="00E55CCD">
        <w:t xml:space="preserve">as defined in the WF </w:t>
      </w:r>
      <w:r w:rsidR="00E55CCD">
        <w:fldChar w:fldCharType="begin"/>
      </w:r>
      <w:r w:rsidR="00E55CCD">
        <w:instrText xml:space="preserve"> REF _Ref129963745 \r \h </w:instrText>
      </w:r>
      <w:r w:rsidR="00E55CCD">
        <w:fldChar w:fldCharType="separate"/>
      </w:r>
      <w:r w:rsidR="00E55CCD">
        <w:t>[2]</w:t>
      </w:r>
      <w:r w:rsidR="00E55CCD">
        <w:fldChar w:fldCharType="end"/>
      </w:r>
      <w:r w:rsidR="009C0D0B">
        <w:t xml:space="preserve"> shall</w:t>
      </w:r>
      <w:r>
        <w:t xml:space="preserve"> be used</w:t>
      </w:r>
      <w:r w:rsidR="001959B8">
        <w:t>; furthermore, it was agreed that further study on TPMI for requirements would b</w:t>
      </w:r>
      <w:r w:rsidR="00610DE3">
        <w:t>e conducted, to demonstrate the performance benefits of a dense TPMI in these cases</w:t>
      </w:r>
      <w:r w:rsidR="00FE05BF">
        <w:t xml:space="preserve">, as was discussed in </w:t>
      </w:r>
      <w:r w:rsidR="00FE05BF">
        <w:fldChar w:fldCharType="begin"/>
      </w:r>
      <w:r w:rsidR="00FE05BF">
        <w:instrText xml:space="preserve"> REF _Ref130813793 \r \h </w:instrText>
      </w:r>
      <w:r w:rsidR="00FE05BF">
        <w:fldChar w:fldCharType="separate"/>
      </w:r>
      <w:r w:rsidR="00FE05BF">
        <w:t>[5]</w:t>
      </w:r>
      <w:r w:rsidR="00FE05BF">
        <w:fldChar w:fldCharType="end"/>
      </w:r>
      <w:r>
        <w:t>.</w:t>
      </w:r>
      <w:r w:rsidR="00610DE3">
        <w:t xml:space="preserve"> Therefore</w:t>
      </w:r>
      <w:r w:rsidR="006506F9">
        <w:t xml:space="preserve">, </w:t>
      </w:r>
      <w:r w:rsidR="0062530F">
        <w:t>these aspects are raised and discussed in the following section</w:t>
      </w:r>
      <w:r w:rsidR="00AE2FBC">
        <w:t>.</w:t>
      </w:r>
    </w:p>
    <w:p w14:paraId="290032D2" w14:textId="77777777" w:rsidR="00EA01B1" w:rsidRDefault="00EA01B1" w:rsidP="00D03834"/>
    <w:p w14:paraId="71712F98" w14:textId="48FF7279" w:rsidR="006E0BFC" w:rsidRDefault="006E0BFC" w:rsidP="006E0BFC">
      <w:pPr>
        <w:pStyle w:val="sectionsubheader"/>
      </w:pPr>
      <w:r>
        <w:t>PUSCH Mapping</w:t>
      </w:r>
      <w:r w:rsidR="00DB1B67">
        <w:t xml:space="preserve"> Type A vs Type B</w:t>
      </w:r>
    </w:p>
    <w:p w14:paraId="5B7C4737" w14:textId="4F78271C" w:rsidR="006C6444" w:rsidRDefault="006C6444" w:rsidP="00D03834">
      <w:r>
        <w:t xml:space="preserve">As can be observed from the results shown in </w:t>
      </w:r>
      <w:r>
        <w:fldChar w:fldCharType="begin"/>
      </w:r>
      <w:r>
        <w:instrText xml:space="preserve"> REF _Ref130807933 \r \h </w:instrText>
      </w:r>
      <w:r>
        <w:fldChar w:fldCharType="separate"/>
      </w:r>
      <w:r>
        <w:t>[3]</w:t>
      </w:r>
      <w:r>
        <w:fldChar w:fldCharType="end"/>
      </w:r>
      <w:r>
        <w:t xml:space="preserve"> </w:t>
      </w:r>
      <w:r w:rsidR="006E0BFC">
        <w:t xml:space="preserve">for the case of TDLB100-400 channels, a noticeable </w:t>
      </w:r>
      <w:r w:rsidR="008A13FB">
        <w:t xml:space="preserve">performance loss can occasionally be observed </w:t>
      </w:r>
      <w:r w:rsidR="006E0BFC">
        <w:t xml:space="preserve">varying between </w:t>
      </w:r>
      <w:r w:rsidR="00DB1B67">
        <w:t>1.4 and 2.1 dB</w:t>
      </w:r>
      <w:r w:rsidR="00DA271B">
        <w:t xml:space="preserve"> between DM-RS mapping type A and B</w:t>
      </w:r>
      <w:r w:rsidR="0024242D">
        <w:t>. T</w:t>
      </w:r>
      <w:r w:rsidR="00DB1B67">
        <w:t xml:space="preserve">his is expected to be </w:t>
      </w:r>
      <w:r w:rsidR="0073522B">
        <w:t>since</w:t>
      </w:r>
      <w:r w:rsidR="00643133">
        <w:t xml:space="preserve"> the different DM-RS location</w:t>
      </w:r>
      <w:r w:rsidR="00883D23">
        <w:t xml:space="preserve"> between types, and the variable PUSCH starting symbol in type </w:t>
      </w:r>
      <w:r w:rsidR="0024242D">
        <w:t>A</w:t>
      </w:r>
      <w:r w:rsidR="00883D23">
        <w:t xml:space="preserve"> causes potentially worse performance in Type B with high doppler</w:t>
      </w:r>
      <w:r w:rsidR="0039557A">
        <w:t xml:space="preserve">, due to </w:t>
      </w:r>
      <w:r w:rsidR="0073522B">
        <w:t>difference in max DM-RS to data symbol distance</w:t>
      </w:r>
      <w:r w:rsidR="00883D23">
        <w:t>.</w:t>
      </w:r>
    </w:p>
    <w:p w14:paraId="3180D048" w14:textId="79AD17BF" w:rsidR="007E1C9F" w:rsidRDefault="007E1C9F" w:rsidP="007E1C9F">
      <w:pPr>
        <w:pStyle w:val="RAN4observation0"/>
      </w:pPr>
      <w:bookmarkStart w:id="15" w:name="_Toc131673376"/>
      <w:r>
        <w:t>In TDLB</w:t>
      </w:r>
      <w:r w:rsidR="001D047F">
        <w:t xml:space="preserve"> </w:t>
      </w:r>
      <w:r>
        <w:t>100-400 there is a</w:t>
      </w:r>
      <w:r w:rsidR="001F2DAC">
        <w:t>n observed</w:t>
      </w:r>
      <w:r w:rsidR="00DB0EEE">
        <w:t xml:space="preserve"> performance degradation for PUSCH Mapping Type B vs Type A.</w:t>
      </w:r>
      <w:bookmarkEnd w:id="15"/>
    </w:p>
    <w:p w14:paraId="4CCF452F" w14:textId="4DC1F399" w:rsidR="00DB0EEE" w:rsidRDefault="001D047F" w:rsidP="00DB0EEE">
      <w:pPr>
        <w:pStyle w:val="RAN4proposal"/>
        <w:rPr>
          <w:lang w:val="en-GB"/>
        </w:rPr>
      </w:pPr>
      <w:bookmarkStart w:id="16" w:name="_Toc131673377"/>
      <w:r>
        <w:rPr>
          <w:lang w:val="en-GB"/>
        </w:rPr>
        <w:t>For TDLB 100-400</w:t>
      </w:r>
      <w:r w:rsidR="005D590C">
        <w:rPr>
          <w:lang w:val="en-GB"/>
        </w:rPr>
        <w:t xml:space="preserve"> scenarios</w:t>
      </w:r>
      <w:r w:rsidR="001304A2">
        <w:rPr>
          <w:lang w:val="en-GB"/>
        </w:rPr>
        <w:t>,</w:t>
      </w:r>
      <w:r>
        <w:rPr>
          <w:lang w:val="en-GB"/>
        </w:rPr>
        <w:t xml:space="preserve"> requirements </w:t>
      </w:r>
      <w:r w:rsidR="00191D3A">
        <w:rPr>
          <w:lang w:val="en-GB"/>
        </w:rPr>
        <w:t>shall</w:t>
      </w:r>
      <w:r>
        <w:rPr>
          <w:lang w:val="en-GB"/>
        </w:rPr>
        <w:t xml:space="preserve"> be set for both PUSCH Mapping Type A and Type B separately.</w:t>
      </w:r>
      <w:bookmarkEnd w:id="16"/>
    </w:p>
    <w:p w14:paraId="2F2A1509" w14:textId="77777777" w:rsidR="00EA01B1" w:rsidRPr="00EA01B1" w:rsidRDefault="00EA01B1" w:rsidP="00EA01B1">
      <w:pPr>
        <w:rPr>
          <w:lang w:val="en-GB"/>
        </w:rPr>
      </w:pPr>
    </w:p>
    <w:p w14:paraId="3784CDD6" w14:textId="0F3DBD8E" w:rsidR="00716C82" w:rsidRDefault="00716C82" w:rsidP="00716C82">
      <w:pPr>
        <w:pStyle w:val="sectionsubheader"/>
      </w:pPr>
      <w:r>
        <w:t>Antenna Configuration</w:t>
      </w:r>
    </w:p>
    <w:p w14:paraId="73618ECD" w14:textId="2D587377" w:rsidR="00716C82" w:rsidRDefault="00716C82" w:rsidP="00716C82">
      <w:r>
        <w:t xml:space="preserve">As can be observed from the results shown in </w:t>
      </w:r>
      <w:r>
        <w:fldChar w:fldCharType="begin"/>
      </w:r>
      <w:r>
        <w:instrText xml:space="preserve"> REF _Ref130807933 \r \h </w:instrText>
      </w:r>
      <w:r>
        <w:fldChar w:fldCharType="separate"/>
      </w:r>
      <w:r>
        <w:t>[3]</w:t>
      </w:r>
      <w:r>
        <w:fldChar w:fldCharType="end"/>
      </w:r>
      <w:r>
        <w:t xml:space="preserve"> for the case of TDLB 100-400 channels</w:t>
      </w:r>
      <w:r w:rsidR="00D40572">
        <w:t>, between 4T4</w:t>
      </w:r>
      <w:r w:rsidR="00EA01B1">
        <w:t>R</w:t>
      </w:r>
      <w:r w:rsidR="00D40572">
        <w:t xml:space="preserve"> and 4T8R there is a discernable </w:t>
      </w:r>
      <w:r w:rsidR="006A0BC3">
        <w:t xml:space="preserve">performance gain favoring 4T8R between </w:t>
      </w:r>
      <w:r w:rsidR="001C636C">
        <w:t>3.1 and 9.8 dB</w:t>
      </w:r>
      <w:r w:rsidR="001F2DAC">
        <w:t>; this is to be expected to the increased antenna diversity with 4T8R.</w:t>
      </w:r>
    </w:p>
    <w:p w14:paraId="3556BCD8" w14:textId="148A1894" w:rsidR="001F2DAC" w:rsidRDefault="001F2DAC" w:rsidP="001F2DAC">
      <w:pPr>
        <w:pStyle w:val="RAN4observation0"/>
      </w:pPr>
      <w:bookmarkStart w:id="17" w:name="_Toc131673378"/>
      <w:r>
        <w:t>In TDLB 100-400 there is an observed performance degradation for 4T4R vs 4T8R antenna configurations.</w:t>
      </w:r>
      <w:bookmarkEnd w:id="17"/>
    </w:p>
    <w:p w14:paraId="7BDF1219" w14:textId="1C895B80" w:rsidR="001F2DAC" w:rsidRDefault="001F2DAC" w:rsidP="00DC416A">
      <w:pPr>
        <w:pStyle w:val="RAN4proposal"/>
      </w:pPr>
      <w:bookmarkStart w:id="18" w:name="_Toc131673379"/>
      <w:r>
        <w:t>For TDLB 100-400</w:t>
      </w:r>
      <w:r w:rsidR="005D590C">
        <w:t xml:space="preserve"> scenarios</w:t>
      </w:r>
      <w:r>
        <w:t xml:space="preserve">, requirements </w:t>
      </w:r>
      <w:r w:rsidR="000C1541">
        <w:t>shall</w:t>
      </w:r>
      <w:r>
        <w:t xml:space="preserve"> be set for both 4T4R and </w:t>
      </w:r>
      <w:r w:rsidR="00DC416A">
        <w:t>4T8R</w:t>
      </w:r>
      <w:r w:rsidR="00630A45">
        <w:t xml:space="preserve"> separately</w:t>
      </w:r>
      <w:r w:rsidR="00DC416A">
        <w:t>.</w:t>
      </w:r>
      <w:bookmarkEnd w:id="18"/>
    </w:p>
    <w:p w14:paraId="4F87E5A5" w14:textId="77777777" w:rsidR="00EA01B1" w:rsidRPr="00EA01B1" w:rsidRDefault="00EA01B1" w:rsidP="00EA01B1"/>
    <w:p w14:paraId="7E7FB8BD" w14:textId="2DFF8FAF" w:rsidR="00D03834" w:rsidRDefault="00043696" w:rsidP="00D03834">
      <w:pPr>
        <w:pStyle w:val="sectionsubheader"/>
      </w:pPr>
      <w:r>
        <w:t>“</w:t>
      </w:r>
      <w:r w:rsidR="00D03834">
        <w:t>Dense</w:t>
      </w:r>
      <w:r>
        <w:t>”</w:t>
      </w:r>
      <w:r w:rsidR="00D03834">
        <w:t xml:space="preserve"> TPMI vs</w:t>
      </w:r>
      <w:r>
        <w:t>.</w:t>
      </w:r>
      <w:r w:rsidR="00D03834">
        <w:t xml:space="preserve"> </w:t>
      </w:r>
      <w:r>
        <w:t>“</w:t>
      </w:r>
      <w:r w:rsidR="00D03834">
        <w:t>Sparse</w:t>
      </w:r>
      <w:r>
        <w:t>”</w:t>
      </w:r>
      <w:r w:rsidR="00D03834">
        <w:t xml:space="preserve"> TPMI</w:t>
      </w:r>
    </w:p>
    <w:p w14:paraId="6446E217" w14:textId="1AB048CE" w:rsidR="00D03834" w:rsidRDefault="00D03834" w:rsidP="00D03834">
      <w:pPr>
        <w:rPr>
          <w:lang w:val="en-GB"/>
        </w:rPr>
      </w:pPr>
      <w:r>
        <w:rPr>
          <w:lang w:val="en-GB"/>
        </w:rPr>
        <w:t xml:space="preserve">As discussed in </w:t>
      </w:r>
      <w:r w:rsidR="00010638">
        <w:rPr>
          <w:lang w:val="en-GB"/>
        </w:rPr>
        <w:fldChar w:fldCharType="begin"/>
      </w:r>
      <w:r w:rsidR="00010638">
        <w:rPr>
          <w:lang w:val="en-GB"/>
        </w:rPr>
        <w:instrText xml:space="preserve"> REF _Ref130813793 \r \h </w:instrText>
      </w:r>
      <w:r w:rsidR="00010638">
        <w:rPr>
          <w:lang w:val="en-GB"/>
        </w:rPr>
      </w:r>
      <w:r w:rsidR="00010638">
        <w:rPr>
          <w:lang w:val="en-GB"/>
        </w:rPr>
        <w:fldChar w:fldCharType="separate"/>
      </w:r>
      <w:r w:rsidR="00010638">
        <w:rPr>
          <w:lang w:val="en-GB"/>
        </w:rPr>
        <w:t>[5]</w:t>
      </w:r>
      <w:r w:rsidR="00010638">
        <w:rPr>
          <w:lang w:val="en-GB"/>
        </w:rPr>
        <w:fldChar w:fldCharType="end"/>
      </w:r>
      <w:r w:rsidR="00010638">
        <w:rPr>
          <w:lang w:val="en-GB"/>
        </w:rPr>
        <w:t>, it was Nokia’s belief that a dense TPMI in a multipath and high doppler channel, such as that experienced by a vehicular use case</w:t>
      </w:r>
      <w:r w:rsidR="00F84027">
        <w:rPr>
          <w:lang w:val="en-GB"/>
        </w:rPr>
        <w:t xml:space="preserve"> would offer benefit, and as such requirements should be set not only against TPMI 0, but instead other TPMIs.</w:t>
      </w:r>
      <w:r w:rsidR="005B5DC0">
        <w:rPr>
          <w:lang w:val="en-GB"/>
        </w:rPr>
        <w:br/>
      </w:r>
      <w:r w:rsidR="00E54E64">
        <w:rPr>
          <w:lang w:val="en-GB"/>
        </w:rPr>
        <w:t xml:space="preserve">In particular, TPMI index that </w:t>
      </w:r>
      <w:r w:rsidR="00AD70F0">
        <w:rPr>
          <w:lang w:val="en-GB"/>
        </w:rPr>
        <w:t xml:space="preserve">allows </w:t>
      </w:r>
      <w:r w:rsidR="0001053A">
        <w:rPr>
          <w:lang w:val="en-GB"/>
        </w:rPr>
        <w:t>to exploit</w:t>
      </w:r>
      <w:r w:rsidR="00AD70F0">
        <w:rPr>
          <w:lang w:val="en-GB"/>
        </w:rPr>
        <w:t xml:space="preserve"> diversity between TX/RX branches (like TPMI 4</w:t>
      </w:r>
      <w:r w:rsidR="00277E6F">
        <w:rPr>
          <w:lang w:val="en-GB"/>
        </w:rPr>
        <w:t xml:space="preserve"> or TPMI 3</w:t>
      </w:r>
      <w:r w:rsidR="00AD70F0">
        <w:rPr>
          <w:lang w:val="en-GB"/>
        </w:rPr>
        <w:t xml:space="preserve">) </w:t>
      </w:r>
      <w:r w:rsidR="00BD68F4">
        <w:rPr>
          <w:lang w:val="en-GB"/>
        </w:rPr>
        <w:t>can increase the diversity</w:t>
      </w:r>
      <w:r w:rsidR="00E24431">
        <w:rPr>
          <w:lang w:val="en-GB"/>
        </w:rPr>
        <w:t xml:space="preserve"> gain.</w:t>
      </w:r>
    </w:p>
    <w:p w14:paraId="46EB7F2D" w14:textId="541125ED" w:rsidR="00E24431" w:rsidRDefault="00E24431" w:rsidP="00E24431">
      <w:pPr>
        <w:jc w:val="center"/>
        <w:rPr>
          <w:lang w:val="en-GB"/>
        </w:rPr>
      </w:pPr>
      <w:r w:rsidRPr="00E24431">
        <w:rPr>
          <w:noProof/>
          <w:lang w:val="en-GB"/>
        </w:rPr>
        <w:drawing>
          <wp:inline distT="0" distB="0" distL="0" distR="0" wp14:anchorId="30E8E950" wp14:editId="6D9C5486">
            <wp:extent cx="5400000" cy="2147775"/>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00000" cy="2147775"/>
                    </a:xfrm>
                    <a:prstGeom prst="rect">
                      <a:avLst/>
                    </a:prstGeom>
                  </pic:spPr>
                </pic:pic>
              </a:graphicData>
            </a:graphic>
          </wp:inline>
        </w:drawing>
      </w:r>
    </w:p>
    <w:p w14:paraId="6B75689A" w14:textId="7738FAA4" w:rsidR="00C355C0" w:rsidRDefault="00C355C0" w:rsidP="00C355C0">
      <w:pPr>
        <w:pStyle w:val="Caption"/>
        <w:rPr>
          <w:lang w:val="en-GB"/>
        </w:rPr>
      </w:pPr>
      <w:r>
        <w:t xml:space="preserve">Figure </w:t>
      </w:r>
      <w:r w:rsidR="00D1390A">
        <w:fldChar w:fldCharType="begin"/>
      </w:r>
      <w:r w:rsidR="00D1390A">
        <w:instrText xml:space="preserve"> SEQ Figure \* ARABIC </w:instrText>
      </w:r>
      <w:r w:rsidR="00D1390A">
        <w:fldChar w:fldCharType="separate"/>
      </w:r>
      <w:r>
        <w:rPr>
          <w:noProof/>
        </w:rPr>
        <w:t>1</w:t>
      </w:r>
      <w:r w:rsidR="00D1390A">
        <w:rPr>
          <w:noProof/>
        </w:rPr>
        <w:fldChar w:fldCharType="end"/>
      </w:r>
      <w:r>
        <w:t xml:space="preserve">: </w:t>
      </w:r>
      <w:r w:rsidR="00D56C86">
        <w:t>Extract from</w:t>
      </w:r>
      <w:r w:rsidR="00277E6F">
        <w:t xml:space="preserve"> TS</w:t>
      </w:r>
      <w:r w:rsidR="00D56C86">
        <w:t xml:space="preserve"> 38.211 on TPMI indexes and </w:t>
      </w:r>
      <w:r w:rsidR="00277E6F">
        <w:t>corresponding precoding matrices.</w:t>
      </w:r>
    </w:p>
    <w:p w14:paraId="761753EE" w14:textId="77777777" w:rsidR="00E24431" w:rsidRDefault="00E24431" w:rsidP="00277E6F">
      <w:pPr>
        <w:rPr>
          <w:lang w:val="en-GB"/>
        </w:rPr>
      </w:pPr>
    </w:p>
    <w:p w14:paraId="704AB0B4" w14:textId="6360BEFE" w:rsidR="00F84027" w:rsidRDefault="009A7C8E" w:rsidP="00D03834">
      <w:pPr>
        <w:rPr>
          <w:lang w:val="en-GB"/>
        </w:rPr>
      </w:pPr>
      <w:r>
        <w:rPr>
          <w:lang w:val="en-GB"/>
        </w:rPr>
        <w:lastRenderedPageBreak/>
        <w:t xml:space="preserve">Simulations have been conducted in both </w:t>
      </w:r>
      <w:r w:rsidRPr="009A7C8E">
        <w:rPr>
          <w:b/>
          <w:bCs/>
          <w:lang w:val="en-GB"/>
        </w:rPr>
        <w:t>low</w:t>
      </w:r>
      <w:r>
        <w:rPr>
          <w:lang w:val="en-GB"/>
        </w:rPr>
        <w:t xml:space="preserve"> and </w:t>
      </w:r>
      <w:r w:rsidRPr="009A7C8E">
        <w:rPr>
          <w:b/>
          <w:bCs/>
          <w:lang w:val="en-GB"/>
        </w:rPr>
        <w:t>medium</w:t>
      </w:r>
      <w:r>
        <w:rPr>
          <w:lang w:val="en-GB"/>
        </w:rPr>
        <w:t xml:space="preserve"> correlation channels to show this effect, and when in the </w:t>
      </w:r>
      <w:r w:rsidRPr="009A7C8E">
        <w:rPr>
          <w:b/>
          <w:bCs/>
          <w:lang w:val="en-GB"/>
        </w:rPr>
        <w:t>medium</w:t>
      </w:r>
      <w:r>
        <w:rPr>
          <w:b/>
          <w:bCs/>
          <w:lang w:val="en-GB"/>
        </w:rPr>
        <w:t xml:space="preserve"> </w:t>
      </w:r>
      <w:r>
        <w:rPr>
          <w:lang w:val="en-GB"/>
        </w:rPr>
        <w:t xml:space="preserve">correlation channel, which would be representative of a </w:t>
      </w:r>
      <w:r w:rsidR="00102B9A">
        <w:rPr>
          <w:lang w:val="en-GB"/>
        </w:rPr>
        <w:t>vehicular UE</w:t>
      </w:r>
      <w:r w:rsidR="002F7F2B">
        <w:rPr>
          <w:lang w:val="en-GB"/>
        </w:rPr>
        <w:t xml:space="preserve">, </w:t>
      </w:r>
      <w:r w:rsidR="00EC7445">
        <w:rPr>
          <w:lang w:val="en-GB"/>
        </w:rPr>
        <w:t>an average of</w:t>
      </w:r>
      <w:r w:rsidR="0008601E">
        <w:rPr>
          <w:lang w:val="en-GB"/>
        </w:rPr>
        <w:t xml:space="preserve"> 4.8</w:t>
      </w:r>
      <w:r w:rsidR="00DA0443">
        <w:rPr>
          <w:lang w:val="en-GB"/>
        </w:rPr>
        <w:t xml:space="preserve">dB performance gain </w:t>
      </w:r>
      <w:r w:rsidR="00EC7445">
        <w:rPr>
          <w:lang w:val="en-GB"/>
        </w:rPr>
        <w:t xml:space="preserve">is observed </w:t>
      </w:r>
      <w:r w:rsidR="00DA0443">
        <w:rPr>
          <w:lang w:val="en-GB"/>
        </w:rPr>
        <w:t xml:space="preserve">when utilising </w:t>
      </w:r>
      <w:r w:rsidR="00307C46">
        <w:rPr>
          <w:lang w:val="en-GB"/>
        </w:rPr>
        <w:t xml:space="preserve">TPMI 4 over TPMI </w:t>
      </w:r>
      <w:r w:rsidR="00EC7445">
        <w:rPr>
          <w:lang w:val="en-GB"/>
        </w:rPr>
        <w:t>0 across all SCS, BW and Antenna configurations.</w:t>
      </w:r>
      <w:r w:rsidR="00930232">
        <w:rPr>
          <w:lang w:val="en-GB"/>
        </w:rPr>
        <w:t xml:space="preserve"> Results for this can be found in </w:t>
      </w:r>
      <w:r w:rsidR="00930232">
        <w:rPr>
          <w:lang w:val="en-GB"/>
        </w:rPr>
        <w:fldChar w:fldCharType="begin"/>
      </w:r>
      <w:r w:rsidR="00930232">
        <w:rPr>
          <w:lang w:val="en-GB"/>
        </w:rPr>
        <w:instrText xml:space="preserve"> REF _Ref130807933 \r \h </w:instrText>
      </w:r>
      <w:r w:rsidR="00930232">
        <w:rPr>
          <w:lang w:val="en-GB"/>
        </w:rPr>
      </w:r>
      <w:r w:rsidR="00930232">
        <w:rPr>
          <w:lang w:val="en-GB"/>
        </w:rPr>
        <w:fldChar w:fldCharType="separate"/>
      </w:r>
      <w:r w:rsidR="00930232">
        <w:rPr>
          <w:lang w:val="en-GB"/>
        </w:rPr>
        <w:t>[3]</w:t>
      </w:r>
      <w:r w:rsidR="00930232">
        <w:rPr>
          <w:lang w:val="en-GB"/>
        </w:rPr>
        <w:fldChar w:fldCharType="end"/>
      </w:r>
      <w:r w:rsidR="0001053A">
        <w:rPr>
          <w:lang w:val="en-GB"/>
        </w:rPr>
        <w:t>.</w:t>
      </w:r>
      <w:r w:rsidR="0001053A">
        <w:rPr>
          <w:lang w:val="en-GB"/>
        </w:rPr>
        <w:br/>
      </w:r>
      <w:r w:rsidR="003D4E71">
        <w:rPr>
          <w:lang w:val="en-GB"/>
        </w:rPr>
        <w:t xml:space="preserve">Note: </w:t>
      </w:r>
      <w:r w:rsidR="003D4E71" w:rsidRPr="003D4E71">
        <w:rPr>
          <w:lang w:val="en-GB"/>
        </w:rPr>
        <w:t xml:space="preserve">We remind at this occasion that the TPMI selection does not matter for performance in TDL channel models without (spatial) correlation matrices. </w:t>
      </w:r>
      <w:r w:rsidR="003D4E71">
        <w:rPr>
          <w:lang w:val="en-GB"/>
        </w:rPr>
        <w:t xml:space="preserve">However, when choosing the medium (spatial) correlation </w:t>
      </w:r>
      <w:r w:rsidR="000C7E4D">
        <w:rPr>
          <w:lang w:val="en-GB"/>
        </w:rPr>
        <w:t>antenna matrix</w:t>
      </w:r>
      <w:r w:rsidR="00356BBE">
        <w:rPr>
          <w:lang w:val="en-GB"/>
        </w:rPr>
        <w:t xml:space="preserve">, we have introduced a </w:t>
      </w:r>
      <w:r w:rsidR="003E0D0E">
        <w:rPr>
          <w:lang w:val="en-GB"/>
        </w:rPr>
        <w:t>spatial</w:t>
      </w:r>
      <w:r w:rsidR="00356BBE">
        <w:rPr>
          <w:lang w:val="en-GB"/>
        </w:rPr>
        <w:t xml:space="preserve"> preference for the virtual broadside direction, which needs to be matched with the proper </w:t>
      </w:r>
      <w:r w:rsidR="003E0D0E">
        <w:rPr>
          <w:lang w:val="en-GB"/>
        </w:rPr>
        <w:t>precoding</w:t>
      </w:r>
      <w:r w:rsidR="00356BBE">
        <w:rPr>
          <w:lang w:val="en-GB"/>
        </w:rPr>
        <w:t xml:space="preserve"> vector for a layer to be received with sufficient </w:t>
      </w:r>
      <w:r w:rsidR="003E0D0E">
        <w:rPr>
          <w:lang w:val="en-GB"/>
        </w:rPr>
        <w:t>quality</w:t>
      </w:r>
      <w:r w:rsidR="003D4E71" w:rsidRPr="003D4E71">
        <w:rPr>
          <w:lang w:val="en-GB"/>
        </w:rPr>
        <w:t>.</w:t>
      </w:r>
      <w:r w:rsidR="00356BBE">
        <w:rPr>
          <w:lang w:val="en-GB"/>
        </w:rPr>
        <w:t xml:space="preserve"> With the TPMI choice</w:t>
      </w:r>
      <w:r w:rsidR="003E0D0E">
        <w:rPr>
          <w:lang w:val="en-GB"/>
        </w:rPr>
        <w:t xml:space="preserve"> of 4, we strike a balance that all layers are sufficiently well received.</w:t>
      </w:r>
    </w:p>
    <w:p w14:paraId="0EB817B6" w14:textId="6A172CC4" w:rsidR="000123E3" w:rsidRDefault="000123E3" w:rsidP="000123E3">
      <w:pPr>
        <w:pStyle w:val="RAN4observation0"/>
      </w:pPr>
      <w:bookmarkStart w:id="19" w:name="_Toc131673380"/>
      <w:r>
        <w:t>When utilising medium correlation, to provide representative antenna port correlation</w:t>
      </w:r>
      <w:r w:rsidR="00930232">
        <w:t>, we have shown</w:t>
      </w:r>
      <w:r>
        <w:t xml:space="preserve"> TPMI 4 offers on average </w:t>
      </w:r>
      <w:r w:rsidR="00930232">
        <w:t>4.8 dB performance gain over</w:t>
      </w:r>
      <w:r w:rsidR="003065AE">
        <w:t xml:space="preserve"> TPMI 0.</w:t>
      </w:r>
      <w:bookmarkEnd w:id="19"/>
    </w:p>
    <w:p w14:paraId="7B3DA502" w14:textId="7ED7F272" w:rsidR="003065AE" w:rsidRDefault="003065AE" w:rsidP="003065AE">
      <w:pPr>
        <w:pStyle w:val="RAN4proposal"/>
        <w:rPr>
          <w:lang w:val="en-GB"/>
        </w:rPr>
      </w:pPr>
      <w:bookmarkStart w:id="20" w:name="_Toc131673381"/>
      <w:r>
        <w:rPr>
          <w:lang w:val="en-GB"/>
        </w:rPr>
        <w:t xml:space="preserve">Performance </w:t>
      </w:r>
      <w:r w:rsidR="00513FAB">
        <w:rPr>
          <w:lang w:val="en-GB"/>
        </w:rPr>
        <w:t>r</w:t>
      </w:r>
      <w:r>
        <w:rPr>
          <w:lang w:val="en-GB"/>
        </w:rPr>
        <w:t xml:space="preserve">equirements </w:t>
      </w:r>
      <w:r w:rsidR="003E0D0E">
        <w:rPr>
          <w:lang w:val="en-GB"/>
        </w:rPr>
        <w:t>shall</w:t>
      </w:r>
      <w:r>
        <w:rPr>
          <w:lang w:val="en-GB"/>
        </w:rPr>
        <w:t xml:space="preserve"> be set for TPMI 4</w:t>
      </w:r>
      <w:r w:rsidR="00671139">
        <w:rPr>
          <w:lang w:val="en-GB"/>
        </w:rPr>
        <w:t xml:space="preserve"> </w:t>
      </w:r>
      <w:r>
        <w:rPr>
          <w:lang w:val="en-GB"/>
        </w:rPr>
        <w:t xml:space="preserve">in </w:t>
      </w:r>
      <w:r w:rsidR="00671139">
        <w:rPr>
          <w:lang w:val="en-GB"/>
        </w:rPr>
        <w:t>‘</w:t>
      </w:r>
      <w:r>
        <w:rPr>
          <w:lang w:val="en-GB"/>
        </w:rPr>
        <w:t>medium correlation</w:t>
      </w:r>
      <w:r w:rsidR="00671139">
        <w:rPr>
          <w:lang w:val="en-GB"/>
        </w:rPr>
        <w:t>’</w:t>
      </w:r>
      <w:r>
        <w:rPr>
          <w:lang w:val="en-GB"/>
        </w:rPr>
        <w:t xml:space="preserve"> </w:t>
      </w:r>
      <w:r w:rsidR="003E0D0E">
        <w:rPr>
          <w:lang w:val="en-GB"/>
        </w:rPr>
        <w:t>channel conditions</w:t>
      </w:r>
      <w:r w:rsidR="009E514A">
        <w:rPr>
          <w:lang w:val="en-GB"/>
        </w:rPr>
        <w:t>.</w:t>
      </w:r>
      <w:bookmarkEnd w:id="20"/>
    </w:p>
    <w:p w14:paraId="3754A48A" w14:textId="77777777" w:rsidR="00EA01B1" w:rsidRPr="00EA01B1" w:rsidRDefault="00EA01B1" w:rsidP="00EA01B1">
      <w:pPr>
        <w:rPr>
          <w:lang w:val="en-GB"/>
        </w:rPr>
      </w:pPr>
    </w:p>
    <w:p w14:paraId="28FC6302" w14:textId="02D1B92E" w:rsidR="0063579E" w:rsidRDefault="001C0EEA" w:rsidP="0063579E">
      <w:pPr>
        <w:pStyle w:val="RAN4H3"/>
      </w:pPr>
      <w:r>
        <w:t>Industrial</w:t>
      </w:r>
      <w:r w:rsidR="00677D5D">
        <w:t xml:space="preserve"> Use Case</w:t>
      </w:r>
    </w:p>
    <w:p w14:paraId="71529E2F" w14:textId="77777777" w:rsidR="001959E1" w:rsidRDefault="001959E1" w:rsidP="001959E1">
      <w:r>
        <w:t>The final use case specified in [1] is the industrial use case, we interpret this to specifically refer to an ‘Industry 4.0’ environment with a complex RF environment, many devices, and a reliance on autonomous devices.</w:t>
      </w:r>
    </w:p>
    <w:p w14:paraId="3E7E4702" w14:textId="2A2C1A45" w:rsidR="0063579E" w:rsidRDefault="001959E1" w:rsidP="001959E1">
      <w:r>
        <w:t xml:space="preserve">These assumptions in turn define their own implied requirements of low-latency, high reliability, moderate range, and moderate throughput communications. </w:t>
      </w:r>
      <w:r w:rsidR="0063579E">
        <w:t>At RAN4 #106 it was agreed that TDL</w:t>
      </w:r>
      <w:r w:rsidR="00AE2FBC">
        <w:t>C</w:t>
      </w:r>
      <w:r w:rsidR="0063579E">
        <w:t xml:space="preserve"> 30</w:t>
      </w:r>
      <w:r w:rsidR="00AE2FBC">
        <w:t>0</w:t>
      </w:r>
      <w:r w:rsidR="0063579E">
        <w:t>-1</w:t>
      </w:r>
      <w:r w:rsidR="00AE2FBC">
        <w:t>0</w:t>
      </w:r>
      <w:r w:rsidR="0063579E">
        <w:t xml:space="preserve">0 would be used along with MCS </w:t>
      </w:r>
      <w:r w:rsidR="00AE2FBC">
        <w:t>12 and 16</w:t>
      </w:r>
      <w:r w:rsidR="0063579E">
        <w:t xml:space="preserve"> (from Table 1 of </w:t>
      </w:r>
      <w:r w:rsidR="0063579E">
        <w:fldChar w:fldCharType="begin"/>
      </w:r>
      <w:r w:rsidR="0063579E">
        <w:instrText xml:space="preserve"> REF _Ref127179593 \r \h </w:instrText>
      </w:r>
      <w:r w:rsidR="0063579E">
        <w:fldChar w:fldCharType="separate"/>
      </w:r>
      <w:r w:rsidR="0063579E">
        <w:t>[4]</w:t>
      </w:r>
      <w:r w:rsidR="0063579E">
        <w:fldChar w:fldCharType="end"/>
      </w:r>
      <w:r w:rsidR="0063579E">
        <w:t xml:space="preserve">) to provide a representative channel and MCS for </w:t>
      </w:r>
      <w:r w:rsidR="001C0EEA">
        <w:t>Industrial</w:t>
      </w:r>
      <w:r w:rsidR="0063579E">
        <w:t xml:space="preserve"> use cases.</w:t>
      </w:r>
    </w:p>
    <w:p w14:paraId="0D76FADC" w14:textId="77777777" w:rsidR="0063579E" w:rsidRDefault="0063579E" w:rsidP="0063579E">
      <w:r>
        <w:t>For these channels all possible BW, SCS, PUSCH mapping types, and Antenna Configurations would be used, with only TPMI 0 being used in these scenarios.</w:t>
      </w:r>
    </w:p>
    <w:p w14:paraId="6ECDD19C" w14:textId="77777777" w:rsidR="0024417E" w:rsidRDefault="0024417E" w:rsidP="0063579E"/>
    <w:p w14:paraId="57F9CE17" w14:textId="77777777" w:rsidR="002D481E" w:rsidRDefault="002D481E" w:rsidP="002D481E">
      <w:pPr>
        <w:pStyle w:val="sectionsubheader"/>
      </w:pPr>
      <w:r>
        <w:t>PUSCH Mapping Type A vs Type B</w:t>
      </w:r>
    </w:p>
    <w:p w14:paraId="2564371A" w14:textId="0F1E321D" w:rsidR="002D481E" w:rsidRDefault="002D481E" w:rsidP="002D481E">
      <w:r>
        <w:t xml:space="preserve">As can be observed from the results shown in </w:t>
      </w:r>
      <w:r>
        <w:fldChar w:fldCharType="begin"/>
      </w:r>
      <w:r>
        <w:instrText xml:space="preserve"> REF _Ref130807933 \r \h </w:instrText>
      </w:r>
      <w:r>
        <w:fldChar w:fldCharType="separate"/>
      </w:r>
      <w:r>
        <w:t>[3]</w:t>
      </w:r>
      <w:r>
        <w:fldChar w:fldCharType="end"/>
      </w:r>
      <w:r>
        <w:t xml:space="preserve"> for the case of TDLC 300-100 no noticeable performance difference between PUSCH mapping type A and type B was observed</w:t>
      </w:r>
    </w:p>
    <w:p w14:paraId="10A2A5C2" w14:textId="35108DCA" w:rsidR="002D481E" w:rsidRDefault="002D481E" w:rsidP="002D481E">
      <w:pPr>
        <w:pStyle w:val="RAN4observation0"/>
      </w:pPr>
      <w:bookmarkStart w:id="21" w:name="_Toc131673382"/>
      <w:r>
        <w:t>In TDLA 30</w:t>
      </w:r>
      <w:r w:rsidR="002D3B85">
        <w:t>0</w:t>
      </w:r>
      <w:r>
        <w:t>-10</w:t>
      </w:r>
      <w:r w:rsidR="002D3B85">
        <w:t>0</w:t>
      </w:r>
      <w:r>
        <w:t xml:space="preserve"> there is no observed performance degradation between PUSCH Mapping Type B vs Type A.</w:t>
      </w:r>
      <w:bookmarkEnd w:id="21"/>
    </w:p>
    <w:p w14:paraId="4ABDB7A0" w14:textId="5C2499EC" w:rsidR="002D481E" w:rsidRPr="003E21BC" w:rsidRDefault="002D481E" w:rsidP="003E21BC">
      <w:pPr>
        <w:pStyle w:val="RAN4proposal"/>
        <w:rPr>
          <w:lang w:val="en-GB"/>
        </w:rPr>
      </w:pPr>
      <w:bookmarkStart w:id="22" w:name="_Toc131673383"/>
      <w:r>
        <w:rPr>
          <w:lang w:val="en-GB"/>
        </w:rPr>
        <w:t xml:space="preserve">For </w:t>
      </w:r>
      <w:r>
        <w:t>TDL</w:t>
      </w:r>
      <w:r w:rsidR="002D3B85">
        <w:t>C</w:t>
      </w:r>
      <w:r>
        <w:t xml:space="preserve"> 3</w:t>
      </w:r>
      <w:r w:rsidR="002D3B85">
        <w:t>0</w:t>
      </w:r>
      <w:r>
        <w:t>0-1</w:t>
      </w:r>
      <w:r w:rsidR="002D3B85">
        <w:t>0</w:t>
      </w:r>
      <w:r>
        <w:t>0 scenarios</w:t>
      </w:r>
      <w:r>
        <w:rPr>
          <w:lang w:val="en-GB"/>
        </w:rPr>
        <w:t xml:space="preserve">, </w:t>
      </w:r>
      <w:r w:rsidR="00947971" w:rsidRPr="00947971">
        <w:rPr>
          <w:lang w:val="en-GB"/>
        </w:rPr>
        <w:t>the same requirements shall be used for PUSCH Mapping Type A and Type B.</w:t>
      </w:r>
      <w:bookmarkEnd w:id="22"/>
    </w:p>
    <w:p w14:paraId="3C7A9F81" w14:textId="77777777" w:rsidR="0024417E" w:rsidRPr="0024417E" w:rsidRDefault="0024417E" w:rsidP="0024417E">
      <w:pPr>
        <w:rPr>
          <w:lang w:val="en-GB"/>
        </w:rPr>
      </w:pPr>
    </w:p>
    <w:p w14:paraId="6B3A5F25" w14:textId="77777777" w:rsidR="002D481E" w:rsidRDefault="002D481E" w:rsidP="002D481E">
      <w:pPr>
        <w:pStyle w:val="sectionsubheader"/>
      </w:pPr>
      <w:r>
        <w:t>Antenna Configuration</w:t>
      </w:r>
    </w:p>
    <w:p w14:paraId="39610F78" w14:textId="2922EDD5" w:rsidR="002D481E" w:rsidRDefault="002D481E" w:rsidP="002D481E">
      <w:r>
        <w:t xml:space="preserve">As can be observed from the results shown in </w:t>
      </w:r>
      <w:r>
        <w:fldChar w:fldCharType="begin"/>
      </w:r>
      <w:r>
        <w:instrText xml:space="preserve"> REF _Ref130807933 \r \h </w:instrText>
      </w:r>
      <w:r>
        <w:fldChar w:fldCharType="separate"/>
      </w:r>
      <w:r>
        <w:t>[3]</w:t>
      </w:r>
      <w:r>
        <w:fldChar w:fldCharType="end"/>
      </w:r>
      <w:r>
        <w:t xml:space="preserve"> for the case of TDLA 30-10 channels, between 4T4</w:t>
      </w:r>
      <w:r w:rsidR="003E21BC">
        <w:t>R</w:t>
      </w:r>
      <w:r>
        <w:t xml:space="preserve"> and 4T8R there is a discernable performance gain favoring 4T8R between </w:t>
      </w:r>
      <w:r w:rsidR="0040047B">
        <w:t>8.5</w:t>
      </w:r>
      <w:r>
        <w:t xml:space="preserve"> and </w:t>
      </w:r>
      <w:r w:rsidR="0040047B">
        <w:t>9.5</w:t>
      </w:r>
      <w:r>
        <w:t xml:space="preserve"> dB; this is to be expected with the increased antenna diversity with 4T8R.</w:t>
      </w:r>
    </w:p>
    <w:p w14:paraId="5B9B4057" w14:textId="2C5CA44D" w:rsidR="002D481E" w:rsidRDefault="002D481E" w:rsidP="002D481E">
      <w:pPr>
        <w:pStyle w:val="RAN4observation0"/>
      </w:pPr>
      <w:bookmarkStart w:id="23" w:name="_Toc131673384"/>
      <w:r>
        <w:t>In TDLC 300-100 there is an observed performance degradation for 4T4R vs 4T8R antenna configurations.</w:t>
      </w:r>
      <w:bookmarkEnd w:id="23"/>
    </w:p>
    <w:p w14:paraId="6E0029F6" w14:textId="2DCDEC38" w:rsidR="002D481E" w:rsidRDefault="002D481E" w:rsidP="002D481E">
      <w:pPr>
        <w:pStyle w:val="RAN4proposal"/>
      </w:pPr>
      <w:bookmarkStart w:id="24" w:name="_Toc131673385"/>
      <w:r>
        <w:t>For TDLC 3</w:t>
      </w:r>
      <w:r w:rsidR="002D3B85">
        <w:t>0</w:t>
      </w:r>
      <w:r>
        <w:t>0-1</w:t>
      </w:r>
      <w:r w:rsidR="002D3B85">
        <w:t>0</w:t>
      </w:r>
      <w:r>
        <w:t xml:space="preserve">0 scenarios, requirements </w:t>
      </w:r>
      <w:r w:rsidR="003E21BC">
        <w:t>shall</w:t>
      </w:r>
      <w:r>
        <w:t xml:space="preserve"> be set for both 4T4R and 4T8R</w:t>
      </w:r>
      <w:r w:rsidR="00321FE8">
        <w:t xml:space="preserve"> separately</w:t>
      </w:r>
      <w:r>
        <w:t>.</w:t>
      </w:r>
      <w:bookmarkEnd w:id="24"/>
    </w:p>
    <w:p w14:paraId="72ABCFF0" w14:textId="77777777" w:rsidR="005C2613" w:rsidRDefault="005C2613" w:rsidP="005C23A4"/>
    <w:p w14:paraId="3C187AB1" w14:textId="77777777" w:rsidR="0060543D" w:rsidRPr="0060543D" w:rsidRDefault="0060543D" w:rsidP="0060543D"/>
    <w:p w14:paraId="1227A7BA" w14:textId="77777777" w:rsidR="00CD7492" w:rsidRPr="00EF698B" w:rsidRDefault="00CD7492" w:rsidP="00A37002">
      <w:pPr>
        <w:pStyle w:val="RAN4H1"/>
        <w:rPr>
          <w:lang w:val="en-US"/>
        </w:rPr>
      </w:pPr>
      <w:bookmarkStart w:id="25" w:name="_Toc116995848"/>
      <w:r w:rsidRPr="00EF698B">
        <w:rPr>
          <w:lang w:val="en-US"/>
        </w:rPr>
        <w:t>Conclusion</w:t>
      </w:r>
      <w:bookmarkEnd w:id="25"/>
    </w:p>
    <w:p w14:paraId="165A52BB" w14:textId="2F6C778E" w:rsidR="008B0961" w:rsidRDefault="003225BF" w:rsidP="005C23A4">
      <w:r>
        <w:t>During this paper, we have highlighted some of the initial views</w:t>
      </w:r>
      <w:r w:rsidR="00650E88">
        <w:t xml:space="preserve"> from 4Tx BS Demodulation requirements</w:t>
      </w:r>
      <w:r>
        <w:t xml:space="preserve"> following agreement of </w:t>
      </w:r>
      <w:r w:rsidR="00650E88">
        <w:t>simulation parameters at RAN4 #106.</w:t>
      </w:r>
    </w:p>
    <w:p w14:paraId="22248057" w14:textId="72549B8D" w:rsidR="007C5971" w:rsidRDefault="00650E88" w:rsidP="005C23A4">
      <w:r>
        <w:lastRenderedPageBreak/>
        <w:t xml:space="preserve">Furthermore, we have highlighted the potential requirement to specify </w:t>
      </w:r>
      <w:r w:rsidR="00035B66">
        <w:t>denser TPMI for vehicular use cases with medium-correlation channels</w:t>
      </w:r>
      <w:r w:rsidR="00780B3D">
        <w:t xml:space="preserve">, which was </w:t>
      </w:r>
      <w:r w:rsidR="009F3320">
        <w:t>explicitly</w:t>
      </w:r>
      <w:r w:rsidR="00780B3D">
        <w:t xml:space="preserve"> identified as FFS at RAN4 #106.</w:t>
      </w:r>
    </w:p>
    <w:p w14:paraId="6D5C4A1E" w14:textId="65CF2046" w:rsidR="00E55751" w:rsidRPr="00592A86" w:rsidRDefault="00035B66" w:rsidP="00936159">
      <w:r>
        <w:t>Specifically, i</w:t>
      </w:r>
      <w:r w:rsidR="008B0961">
        <w:t>n the paper, t</w:t>
      </w:r>
      <w:r w:rsidR="005B4801">
        <w:t xml:space="preserve">he </w:t>
      </w:r>
      <w:r w:rsidR="005B4801" w:rsidRPr="00E55751">
        <w:t xml:space="preserve">following Observations </w:t>
      </w:r>
      <w:r w:rsidR="008B0961" w:rsidRPr="00E55751">
        <w:t>and</w:t>
      </w:r>
      <w:r w:rsidR="005B4801">
        <w:t xml:space="preserve"> Proposals were made:</w:t>
      </w:r>
    </w:p>
    <w:p w14:paraId="2299CD86" w14:textId="350FF405" w:rsidR="00D1390A" w:rsidRDefault="00A4355E">
      <w:pPr>
        <w:pStyle w:val="TOC4"/>
        <w:tabs>
          <w:tab w:val="right" w:leader="dot" w:pos="9617"/>
        </w:tabs>
        <w:rPr>
          <w:rFonts w:asciiTheme="minorHAnsi" w:eastAsiaTheme="minorEastAsia" w:hAnsiTheme="minorHAnsi"/>
          <w:noProof/>
          <w:sz w:val="22"/>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31673371" w:history="1">
        <w:r w:rsidR="00D1390A" w:rsidRPr="00044CA5">
          <w:rPr>
            <w:rStyle w:val="Hyperlink"/>
            <w:b/>
            <w:noProof/>
          </w:rPr>
          <w:t>Observation 1:</w:t>
        </w:r>
        <w:r w:rsidR="00D1390A" w:rsidRPr="00044CA5">
          <w:rPr>
            <w:rStyle w:val="Hyperlink"/>
            <w:noProof/>
          </w:rPr>
          <w:t xml:space="preserve"> BW, SCS, Propagation and MCS choices were agreed at RAN4#106 and should remain unchanged, as detailed in Table 1.</w:t>
        </w:r>
      </w:hyperlink>
    </w:p>
    <w:p w14:paraId="016E4A9A" w14:textId="6D358D35" w:rsidR="00D1390A" w:rsidRDefault="00D1390A">
      <w:pPr>
        <w:pStyle w:val="TOC4"/>
        <w:tabs>
          <w:tab w:val="right" w:leader="dot" w:pos="9617"/>
        </w:tabs>
        <w:rPr>
          <w:rFonts w:asciiTheme="minorHAnsi" w:eastAsiaTheme="minorEastAsia" w:hAnsiTheme="minorHAnsi"/>
          <w:noProof/>
          <w:sz w:val="22"/>
        </w:rPr>
      </w:pPr>
      <w:hyperlink w:anchor="_Toc131673372" w:history="1">
        <w:r w:rsidRPr="00044CA5">
          <w:rPr>
            <w:rStyle w:val="Hyperlink"/>
            <w:b/>
            <w:noProof/>
          </w:rPr>
          <w:t>Observation 2:</w:t>
        </w:r>
        <w:r w:rsidRPr="00044CA5">
          <w:rPr>
            <w:rStyle w:val="Hyperlink"/>
            <w:noProof/>
          </w:rPr>
          <w:t xml:space="preserve"> In TDLA 30-10 there is no observed performance degradation between PUSCH Mapping Type B vs Type A. Hence, requirements do not need to be set for both PUSCH Mapping Type A and Type B separately.</w:t>
        </w:r>
      </w:hyperlink>
    </w:p>
    <w:p w14:paraId="7F309CE8" w14:textId="03B3D528" w:rsidR="00D1390A" w:rsidRDefault="00D1390A">
      <w:pPr>
        <w:pStyle w:val="TOC5"/>
        <w:tabs>
          <w:tab w:val="right" w:leader="dot" w:pos="9617"/>
        </w:tabs>
        <w:rPr>
          <w:rFonts w:asciiTheme="minorHAnsi" w:eastAsiaTheme="minorEastAsia" w:hAnsiTheme="minorHAnsi"/>
          <w:b w:val="0"/>
          <w:noProof/>
          <w:sz w:val="22"/>
        </w:rPr>
      </w:pPr>
      <w:hyperlink w:anchor="_Toc131673373" w:history="1">
        <w:r w:rsidRPr="00044CA5">
          <w:rPr>
            <w:rStyle w:val="Hyperlink"/>
            <w:noProof/>
            <w:lang w:val="en-GB"/>
          </w:rPr>
          <w:t xml:space="preserve">Proposal 1: For </w:t>
        </w:r>
        <w:r w:rsidRPr="00044CA5">
          <w:rPr>
            <w:rStyle w:val="Hyperlink"/>
            <w:noProof/>
          </w:rPr>
          <w:t>TDLA 30-10 scenarios</w:t>
        </w:r>
        <w:r w:rsidRPr="00044CA5">
          <w:rPr>
            <w:rStyle w:val="Hyperlink"/>
            <w:noProof/>
            <w:lang w:val="en-GB"/>
          </w:rPr>
          <w:t xml:space="preserve">, the same requirements shall be used for </w:t>
        </w:r>
        <w:r w:rsidRPr="00044CA5">
          <w:rPr>
            <w:rStyle w:val="Hyperlink"/>
            <w:noProof/>
          </w:rPr>
          <w:t>PUSCH Mapping Type A and Type B</w:t>
        </w:r>
        <w:r w:rsidRPr="00044CA5">
          <w:rPr>
            <w:rStyle w:val="Hyperlink"/>
            <w:noProof/>
            <w:lang w:val="en-GB"/>
          </w:rPr>
          <w:t>.</w:t>
        </w:r>
      </w:hyperlink>
    </w:p>
    <w:p w14:paraId="07005B82" w14:textId="5138088F" w:rsidR="00D1390A" w:rsidRDefault="00D1390A">
      <w:pPr>
        <w:pStyle w:val="TOC4"/>
        <w:tabs>
          <w:tab w:val="right" w:leader="dot" w:pos="9617"/>
        </w:tabs>
        <w:rPr>
          <w:rFonts w:asciiTheme="minorHAnsi" w:eastAsiaTheme="minorEastAsia" w:hAnsiTheme="minorHAnsi"/>
          <w:noProof/>
          <w:sz w:val="22"/>
        </w:rPr>
      </w:pPr>
      <w:hyperlink w:anchor="_Toc131673374" w:history="1">
        <w:r w:rsidRPr="00044CA5">
          <w:rPr>
            <w:rStyle w:val="Hyperlink"/>
            <w:b/>
            <w:noProof/>
          </w:rPr>
          <w:t>Observation 3:</w:t>
        </w:r>
        <w:r w:rsidRPr="00044CA5">
          <w:rPr>
            <w:rStyle w:val="Hyperlink"/>
            <w:noProof/>
          </w:rPr>
          <w:t xml:space="preserve"> In TDLA 30-10 there is an observed performance degradation for 4T4R vs 4T8R antenna configurations.</w:t>
        </w:r>
      </w:hyperlink>
    </w:p>
    <w:p w14:paraId="33C3468B" w14:textId="284007DC" w:rsidR="00D1390A" w:rsidRDefault="00D1390A">
      <w:pPr>
        <w:pStyle w:val="TOC5"/>
        <w:tabs>
          <w:tab w:val="right" w:leader="dot" w:pos="9617"/>
        </w:tabs>
        <w:rPr>
          <w:rFonts w:asciiTheme="minorHAnsi" w:eastAsiaTheme="minorEastAsia" w:hAnsiTheme="minorHAnsi"/>
          <w:b w:val="0"/>
          <w:noProof/>
          <w:sz w:val="22"/>
        </w:rPr>
      </w:pPr>
      <w:hyperlink w:anchor="_Toc131673375" w:history="1">
        <w:r w:rsidRPr="00044CA5">
          <w:rPr>
            <w:rStyle w:val="Hyperlink"/>
            <w:noProof/>
          </w:rPr>
          <w:t>Proposal 2: For TDLA 30-10 scenarios, requirements shall be set for both 4T4R and 4T8R separately.</w:t>
        </w:r>
      </w:hyperlink>
    </w:p>
    <w:p w14:paraId="657624CD" w14:textId="5B772DDD" w:rsidR="00D1390A" w:rsidRDefault="00D1390A">
      <w:pPr>
        <w:pStyle w:val="TOC4"/>
        <w:tabs>
          <w:tab w:val="right" w:leader="dot" w:pos="9617"/>
        </w:tabs>
        <w:rPr>
          <w:rFonts w:asciiTheme="minorHAnsi" w:eastAsiaTheme="minorEastAsia" w:hAnsiTheme="minorHAnsi"/>
          <w:noProof/>
          <w:sz w:val="22"/>
        </w:rPr>
      </w:pPr>
      <w:hyperlink w:anchor="_Toc131673376" w:history="1">
        <w:r w:rsidRPr="00044CA5">
          <w:rPr>
            <w:rStyle w:val="Hyperlink"/>
            <w:b/>
            <w:noProof/>
          </w:rPr>
          <w:t>Observation 4:</w:t>
        </w:r>
        <w:r w:rsidRPr="00044CA5">
          <w:rPr>
            <w:rStyle w:val="Hyperlink"/>
            <w:noProof/>
          </w:rPr>
          <w:t xml:space="preserve"> In TDLB 100-400 there is an observed performance degradation for PUSCH Mapping Type B vs Type A.</w:t>
        </w:r>
      </w:hyperlink>
    </w:p>
    <w:p w14:paraId="006EB24E" w14:textId="2D2C4CA0" w:rsidR="00D1390A" w:rsidRDefault="00D1390A">
      <w:pPr>
        <w:pStyle w:val="TOC5"/>
        <w:tabs>
          <w:tab w:val="right" w:leader="dot" w:pos="9617"/>
        </w:tabs>
        <w:rPr>
          <w:rFonts w:asciiTheme="minorHAnsi" w:eastAsiaTheme="minorEastAsia" w:hAnsiTheme="minorHAnsi"/>
          <w:b w:val="0"/>
          <w:noProof/>
          <w:sz w:val="22"/>
        </w:rPr>
      </w:pPr>
      <w:hyperlink w:anchor="_Toc131673377" w:history="1">
        <w:r w:rsidRPr="00044CA5">
          <w:rPr>
            <w:rStyle w:val="Hyperlink"/>
            <w:noProof/>
            <w:lang w:val="en-GB"/>
          </w:rPr>
          <w:t>Proposal 3: For TDLB 100-400 scenarios, requirements shall be set for both PUSCH Mapping Type A and Type B separately.</w:t>
        </w:r>
      </w:hyperlink>
    </w:p>
    <w:p w14:paraId="31BB080B" w14:textId="4E552D93" w:rsidR="00D1390A" w:rsidRDefault="00D1390A">
      <w:pPr>
        <w:pStyle w:val="TOC4"/>
        <w:tabs>
          <w:tab w:val="right" w:leader="dot" w:pos="9617"/>
        </w:tabs>
        <w:rPr>
          <w:rFonts w:asciiTheme="minorHAnsi" w:eastAsiaTheme="minorEastAsia" w:hAnsiTheme="minorHAnsi"/>
          <w:noProof/>
          <w:sz w:val="22"/>
        </w:rPr>
      </w:pPr>
      <w:hyperlink w:anchor="_Toc131673378" w:history="1">
        <w:r w:rsidRPr="00044CA5">
          <w:rPr>
            <w:rStyle w:val="Hyperlink"/>
            <w:b/>
            <w:noProof/>
          </w:rPr>
          <w:t>Observation 5:</w:t>
        </w:r>
        <w:r w:rsidRPr="00044CA5">
          <w:rPr>
            <w:rStyle w:val="Hyperlink"/>
            <w:noProof/>
          </w:rPr>
          <w:t xml:space="preserve"> In TDLB 100-400 there is an observed performance degradation for 4T4R vs 4T8R antenna configurations.</w:t>
        </w:r>
      </w:hyperlink>
    </w:p>
    <w:p w14:paraId="6F306031" w14:textId="1BE4DB51" w:rsidR="00D1390A" w:rsidRDefault="00D1390A">
      <w:pPr>
        <w:pStyle w:val="TOC5"/>
        <w:tabs>
          <w:tab w:val="right" w:leader="dot" w:pos="9617"/>
        </w:tabs>
        <w:rPr>
          <w:rFonts w:asciiTheme="minorHAnsi" w:eastAsiaTheme="minorEastAsia" w:hAnsiTheme="minorHAnsi"/>
          <w:b w:val="0"/>
          <w:noProof/>
          <w:sz w:val="22"/>
        </w:rPr>
      </w:pPr>
      <w:hyperlink w:anchor="_Toc131673379" w:history="1">
        <w:r w:rsidRPr="00044CA5">
          <w:rPr>
            <w:rStyle w:val="Hyperlink"/>
            <w:noProof/>
          </w:rPr>
          <w:t>Proposal 4: For TDLB 100-400 scenarios, requirements shall be set for both 4T4R and 4T8R separately.</w:t>
        </w:r>
      </w:hyperlink>
    </w:p>
    <w:p w14:paraId="2DE7271C" w14:textId="66188C6A" w:rsidR="00D1390A" w:rsidRDefault="00D1390A">
      <w:pPr>
        <w:pStyle w:val="TOC4"/>
        <w:tabs>
          <w:tab w:val="right" w:leader="dot" w:pos="9617"/>
        </w:tabs>
        <w:rPr>
          <w:rFonts w:asciiTheme="minorHAnsi" w:eastAsiaTheme="minorEastAsia" w:hAnsiTheme="minorHAnsi"/>
          <w:noProof/>
          <w:sz w:val="22"/>
        </w:rPr>
      </w:pPr>
      <w:hyperlink w:anchor="_Toc131673380" w:history="1">
        <w:r w:rsidRPr="00044CA5">
          <w:rPr>
            <w:rStyle w:val="Hyperlink"/>
            <w:b/>
            <w:noProof/>
          </w:rPr>
          <w:t>Observation 6:</w:t>
        </w:r>
        <w:r w:rsidRPr="00044CA5">
          <w:rPr>
            <w:rStyle w:val="Hyperlink"/>
            <w:noProof/>
          </w:rPr>
          <w:t xml:space="preserve"> When utilising medium correlation, to provide representative antenna port correlation, we have shown TPMI 4 offers on average 4.8 dB performance gain over TPMI 0.</w:t>
        </w:r>
      </w:hyperlink>
    </w:p>
    <w:p w14:paraId="17D41D3D" w14:textId="766790BE" w:rsidR="00D1390A" w:rsidRDefault="00D1390A">
      <w:pPr>
        <w:pStyle w:val="TOC5"/>
        <w:tabs>
          <w:tab w:val="right" w:leader="dot" w:pos="9617"/>
        </w:tabs>
        <w:rPr>
          <w:rFonts w:asciiTheme="minorHAnsi" w:eastAsiaTheme="minorEastAsia" w:hAnsiTheme="minorHAnsi"/>
          <w:b w:val="0"/>
          <w:noProof/>
          <w:sz w:val="22"/>
        </w:rPr>
      </w:pPr>
      <w:hyperlink w:anchor="_Toc131673381" w:history="1">
        <w:r w:rsidRPr="00044CA5">
          <w:rPr>
            <w:rStyle w:val="Hyperlink"/>
            <w:noProof/>
            <w:lang w:val="en-GB"/>
          </w:rPr>
          <w:t>Proposal 5: Performance requirements shall be set for TPMI 4 in ‘medium correlation’ channel conditions.</w:t>
        </w:r>
      </w:hyperlink>
    </w:p>
    <w:p w14:paraId="3F726C40" w14:textId="79C8B556" w:rsidR="00D1390A" w:rsidRDefault="00D1390A">
      <w:pPr>
        <w:pStyle w:val="TOC4"/>
        <w:tabs>
          <w:tab w:val="right" w:leader="dot" w:pos="9617"/>
        </w:tabs>
        <w:rPr>
          <w:rFonts w:asciiTheme="minorHAnsi" w:eastAsiaTheme="minorEastAsia" w:hAnsiTheme="minorHAnsi"/>
          <w:noProof/>
          <w:sz w:val="22"/>
        </w:rPr>
      </w:pPr>
      <w:hyperlink w:anchor="_Toc131673382" w:history="1">
        <w:r w:rsidRPr="00044CA5">
          <w:rPr>
            <w:rStyle w:val="Hyperlink"/>
            <w:b/>
            <w:noProof/>
          </w:rPr>
          <w:t>Observation 7:</w:t>
        </w:r>
        <w:r w:rsidRPr="00044CA5">
          <w:rPr>
            <w:rStyle w:val="Hyperlink"/>
            <w:noProof/>
          </w:rPr>
          <w:t xml:space="preserve"> In TDLA 300-100 there is no observed performance degradation between PUSCH Mapping Type B vs Type A.</w:t>
        </w:r>
      </w:hyperlink>
    </w:p>
    <w:p w14:paraId="23AFAAD8" w14:textId="22577C33" w:rsidR="00D1390A" w:rsidRDefault="00D1390A">
      <w:pPr>
        <w:pStyle w:val="TOC5"/>
        <w:tabs>
          <w:tab w:val="right" w:leader="dot" w:pos="9617"/>
        </w:tabs>
        <w:rPr>
          <w:rFonts w:asciiTheme="minorHAnsi" w:eastAsiaTheme="minorEastAsia" w:hAnsiTheme="minorHAnsi"/>
          <w:b w:val="0"/>
          <w:noProof/>
          <w:sz w:val="22"/>
        </w:rPr>
      </w:pPr>
      <w:hyperlink w:anchor="_Toc131673383" w:history="1">
        <w:r w:rsidRPr="00044CA5">
          <w:rPr>
            <w:rStyle w:val="Hyperlink"/>
            <w:noProof/>
            <w:lang w:val="en-GB"/>
          </w:rPr>
          <w:t xml:space="preserve">Proposal 6: For </w:t>
        </w:r>
        <w:r w:rsidRPr="00044CA5">
          <w:rPr>
            <w:rStyle w:val="Hyperlink"/>
            <w:noProof/>
          </w:rPr>
          <w:t>TDLC 300-100 scenarios</w:t>
        </w:r>
        <w:r w:rsidRPr="00044CA5">
          <w:rPr>
            <w:rStyle w:val="Hyperlink"/>
            <w:noProof/>
            <w:lang w:val="en-GB"/>
          </w:rPr>
          <w:t>, the same requirements shall be used for PUSCH Mapping Type A and Type B.</w:t>
        </w:r>
      </w:hyperlink>
    </w:p>
    <w:p w14:paraId="2539E0E9" w14:textId="07E86A19" w:rsidR="00D1390A" w:rsidRDefault="00D1390A">
      <w:pPr>
        <w:pStyle w:val="TOC4"/>
        <w:tabs>
          <w:tab w:val="right" w:leader="dot" w:pos="9617"/>
        </w:tabs>
        <w:rPr>
          <w:rFonts w:asciiTheme="minorHAnsi" w:eastAsiaTheme="minorEastAsia" w:hAnsiTheme="minorHAnsi"/>
          <w:noProof/>
          <w:sz w:val="22"/>
        </w:rPr>
      </w:pPr>
      <w:hyperlink w:anchor="_Toc131673384" w:history="1">
        <w:r w:rsidRPr="00044CA5">
          <w:rPr>
            <w:rStyle w:val="Hyperlink"/>
            <w:b/>
            <w:noProof/>
          </w:rPr>
          <w:t>Observation 8:</w:t>
        </w:r>
        <w:r w:rsidRPr="00044CA5">
          <w:rPr>
            <w:rStyle w:val="Hyperlink"/>
            <w:noProof/>
          </w:rPr>
          <w:t xml:space="preserve"> In TDLC 300-100 there is an observed performance degradation for 4T4R vs 4T8R antenna configurations.</w:t>
        </w:r>
      </w:hyperlink>
    </w:p>
    <w:p w14:paraId="38760637" w14:textId="44EFAAA9" w:rsidR="00D1390A" w:rsidRDefault="00D1390A">
      <w:pPr>
        <w:pStyle w:val="TOC5"/>
        <w:tabs>
          <w:tab w:val="right" w:leader="dot" w:pos="9617"/>
        </w:tabs>
        <w:rPr>
          <w:rFonts w:asciiTheme="minorHAnsi" w:eastAsiaTheme="minorEastAsia" w:hAnsiTheme="minorHAnsi"/>
          <w:b w:val="0"/>
          <w:noProof/>
          <w:sz w:val="22"/>
        </w:rPr>
      </w:pPr>
      <w:hyperlink w:anchor="_Toc131673385" w:history="1">
        <w:r w:rsidRPr="00044CA5">
          <w:rPr>
            <w:rStyle w:val="Hyperlink"/>
            <w:noProof/>
          </w:rPr>
          <w:t>Proposal 7: For TDLC 300-100 scenarios, requirements shall be set for both 4T4R and 4T8R separately.</w:t>
        </w:r>
      </w:hyperlink>
    </w:p>
    <w:p w14:paraId="547E5A64" w14:textId="22D92EF8" w:rsidR="003B659E" w:rsidRPr="0060543D" w:rsidRDefault="00A4355E" w:rsidP="0060543D">
      <w:pPr>
        <w:pStyle w:val="RAN4H1"/>
        <w:numPr>
          <w:ilvl w:val="0"/>
          <w:numId w:val="0"/>
        </w:numPr>
        <w:ind w:left="360" w:hanging="360"/>
      </w:pPr>
      <w:r>
        <w:rPr>
          <w:noProof/>
        </w:rPr>
        <w:fldChar w:fldCharType="end"/>
      </w:r>
      <w:bookmarkStart w:id="26" w:name="_Toc116995849"/>
      <w:r w:rsidR="003B659E" w:rsidRPr="00EF698B">
        <w:t>References</w:t>
      </w:r>
      <w:bookmarkEnd w:id="26"/>
    </w:p>
    <w:bookmarkStart w:id="27" w:name="_Ref114500673"/>
    <w:bookmarkStart w:id="28" w:name="_Ref118336985"/>
    <w:bookmarkEnd w:id="27"/>
    <w:p w14:paraId="37CDDF3C" w14:textId="77777777" w:rsidR="008D0EA1" w:rsidRPr="00FC4DA6" w:rsidRDefault="008D0EA1" w:rsidP="008D0EA1">
      <w:pPr>
        <w:numPr>
          <w:ilvl w:val="0"/>
          <w:numId w:val="21"/>
        </w:numPr>
        <w:overflowPunct w:val="0"/>
        <w:autoSpaceDE w:val="0"/>
        <w:autoSpaceDN w:val="0"/>
        <w:adjustRightInd w:val="0"/>
        <w:spacing w:after="120" w:line="240" w:lineRule="auto"/>
        <w:jc w:val="both"/>
        <w:textAlignment w:val="baseline"/>
        <w:rPr>
          <w:lang w:val="en-GB"/>
        </w:rPr>
      </w:pPr>
      <w:r>
        <w:rPr>
          <w:lang w:val="en-GB"/>
        </w:rPr>
        <w:fldChar w:fldCharType="begin"/>
      </w:r>
      <w:r>
        <w:rPr>
          <w:lang w:val="en-GB"/>
        </w:rPr>
        <w:instrText xml:space="preserve"> HYPERLINK "https://www.3gpp.org/ftp/tsg_ran/TSG_RAN/TSGR_96/Docs/RP-221496.zip" </w:instrText>
      </w:r>
      <w:r>
        <w:rPr>
          <w:lang w:val="en-GB"/>
        </w:rPr>
        <w:fldChar w:fldCharType="separate"/>
      </w:r>
      <w:r w:rsidRPr="00A7257F">
        <w:rPr>
          <w:rStyle w:val="Hyperlink"/>
          <w:lang w:val="en-GB"/>
        </w:rPr>
        <w:t>RP-221496</w:t>
      </w:r>
      <w:r>
        <w:rPr>
          <w:lang w:val="en-GB"/>
        </w:rPr>
        <w:fldChar w:fldCharType="end"/>
      </w:r>
      <w:r w:rsidRPr="00245080">
        <w:rPr>
          <w:lang w:val="en-GB"/>
        </w:rPr>
        <w:t xml:space="preserve"> Revised WID Further RF requirements enhancement for NR and EN-DC in frequency range 1 (FR1)</w:t>
      </w:r>
      <w:bookmarkEnd w:id="28"/>
    </w:p>
    <w:bookmarkStart w:id="29" w:name="_Ref129963745"/>
    <w:p w14:paraId="6FF9C474" w14:textId="1918761C" w:rsidR="008D0EA1" w:rsidRDefault="00545CD1" w:rsidP="008D0EA1">
      <w:pPr>
        <w:pStyle w:val="ListParagraph"/>
        <w:numPr>
          <w:ilvl w:val="0"/>
          <w:numId w:val="21"/>
        </w:numPr>
        <w:ind w:right="-22"/>
      </w:pPr>
      <w:r>
        <w:fldChar w:fldCharType="begin"/>
      </w:r>
      <w:r>
        <w:instrText xml:space="preserve"> HYPERLINK "https://www.3gpp.org/ftp/meetings_3gpp_sync/RAN4/Inbox/R4-2302926.zip" </w:instrText>
      </w:r>
      <w:r>
        <w:fldChar w:fldCharType="separate"/>
      </w:r>
      <w:r w:rsidR="008D0EA1" w:rsidRPr="00545CD1">
        <w:rPr>
          <w:rStyle w:val="Hyperlink"/>
        </w:rPr>
        <w:t>R4-2302926</w:t>
      </w:r>
      <w:r>
        <w:fldChar w:fldCharType="end"/>
      </w:r>
      <w:r w:rsidR="008D0EA1" w:rsidRPr="003C4FDE">
        <w:t xml:space="preserve"> </w:t>
      </w:r>
      <w:r w:rsidR="008D0EA1" w:rsidRPr="00545CD1">
        <w:rPr>
          <w:lang w:val="en-GB"/>
        </w:rPr>
        <w:t>WF on FR1 4Tx demodulation requirement, Ericsson, RAN4 #106, Athens, Greece, February 27th ‒ March 3rd, 2023</w:t>
      </w:r>
      <w:r w:rsidR="008D0EA1">
        <w:t>.</w:t>
      </w:r>
      <w:bookmarkEnd w:id="29"/>
    </w:p>
    <w:p w14:paraId="04B88CB5" w14:textId="02995453" w:rsidR="00C83640" w:rsidRPr="00C279DA" w:rsidRDefault="003B2616" w:rsidP="00B270E0">
      <w:pPr>
        <w:pStyle w:val="ListParagraph"/>
        <w:numPr>
          <w:ilvl w:val="0"/>
          <w:numId w:val="21"/>
        </w:numPr>
        <w:ind w:right="-22"/>
        <w:jc w:val="both"/>
      </w:pPr>
      <w:bookmarkStart w:id="30" w:name="_Ref130807933"/>
      <w:r>
        <w:t>R4-2304048,</w:t>
      </w:r>
      <w:r w:rsidR="00C83640" w:rsidRPr="003C4FDE">
        <w:t xml:space="preserve"> </w:t>
      </w:r>
      <w:r w:rsidR="002637F3">
        <w:rPr>
          <w:lang w:val="en-GB"/>
        </w:rPr>
        <w:t>Supporting results for 4Tx Demodulation</w:t>
      </w:r>
      <w:r w:rsidR="00C83640" w:rsidRPr="00545CD1">
        <w:rPr>
          <w:lang w:val="en-GB"/>
        </w:rPr>
        <w:t>, RAN4 #106</w:t>
      </w:r>
      <w:r w:rsidR="002637F3">
        <w:rPr>
          <w:lang w:val="en-GB"/>
        </w:rPr>
        <w:t>-bis</w:t>
      </w:r>
      <w:r w:rsidR="00C04C44">
        <w:rPr>
          <w:lang w:val="en-GB"/>
        </w:rPr>
        <w:t>-e</w:t>
      </w:r>
      <w:r w:rsidR="00C83640" w:rsidRPr="00545CD1">
        <w:rPr>
          <w:lang w:val="en-GB"/>
        </w:rPr>
        <w:t xml:space="preserve">, </w:t>
      </w:r>
      <w:r w:rsidR="00C04C44" w:rsidRPr="00C04C44">
        <w:rPr>
          <w:lang w:val="en-GB"/>
        </w:rPr>
        <w:t>Electronic Meeting, April 17 – 26, 2023</w:t>
      </w:r>
      <w:r w:rsidR="00C04C44">
        <w:rPr>
          <w:lang w:val="en-GB"/>
        </w:rPr>
        <w:t>.</w:t>
      </w:r>
      <w:bookmarkEnd w:id="30"/>
    </w:p>
    <w:bookmarkStart w:id="31" w:name="_Ref127179593"/>
    <w:p w14:paraId="179EE484" w14:textId="6F900874" w:rsidR="00C279DA" w:rsidRDefault="0028580C" w:rsidP="00CA5EA6">
      <w:pPr>
        <w:pStyle w:val="ListParagraph"/>
        <w:numPr>
          <w:ilvl w:val="0"/>
          <w:numId w:val="21"/>
        </w:numPr>
        <w:ind w:right="-22"/>
      </w:pPr>
      <w:r>
        <w:fldChar w:fldCharType="begin"/>
      </w:r>
      <w:r>
        <w:instrText xml:space="preserve"> HYPERLINK "https://www.3gpp.org/ftp/Specs/archive/38_series/38.214/38214-h40.zip" </w:instrText>
      </w:r>
      <w:r>
        <w:fldChar w:fldCharType="separate"/>
      </w:r>
      <w:r w:rsidR="00C279DA" w:rsidRPr="0028580C">
        <w:rPr>
          <w:rStyle w:val="Hyperlink"/>
        </w:rPr>
        <w:t>TS 38.2</w:t>
      </w:r>
      <w:r w:rsidR="00175F1E" w:rsidRPr="0028580C">
        <w:rPr>
          <w:rStyle w:val="Hyperlink"/>
        </w:rPr>
        <w:t>14</w:t>
      </w:r>
      <w:r w:rsidR="00C279DA" w:rsidRPr="0028580C">
        <w:rPr>
          <w:rStyle w:val="Hyperlink"/>
        </w:rPr>
        <w:t xml:space="preserve"> </w:t>
      </w:r>
      <w:r w:rsidRPr="0028580C">
        <w:rPr>
          <w:rStyle w:val="Hyperlink"/>
        </w:rPr>
        <w:t>v17.4.0</w:t>
      </w:r>
      <w:r>
        <w:fldChar w:fldCharType="end"/>
      </w:r>
      <w:r w:rsidR="00C279DA">
        <w:t xml:space="preserve">, </w:t>
      </w:r>
      <w:r w:rsidR="00C279DA" w:rsidRPr="00245080">
        <w:t xml:space="preserve">Technical Specification Group Radio Access Network; NR; </w:t>
      </w:r>
      <w:r w:rsidR="0025608F">
        <w:t>Physical layer procedures for data</w:t>
      </w:r>
      <w:r w:rsidR="00CA5EA6">
        <w:t xml:space="preserve"> </w:t>
      </w:r>
      <w:r w:rsidR="0025608F">
        <w:t>(Release 17)</w:t>
      </w:r>
      <w:r w:rsidR="00CA5EA6">
        <w:t>,</w:t>
      </w:r>
      <w:r w:rsidR="00C279DA">
        <w:t xml:space="preserve"> December 2022</w:t>
      </w:r>
      <w:bookmarkEnd w:id="31"/>
    </w:p>
    <w:bookmarkStart w:id="32" w:name="_Ref130813793"/>
    <w:p w14:paraId="5C5A84A0" w14:textId="7FE65EA1" w:rsidR="00C279DA" w:rsidRPr="003C4FDE" w:rsidRDefault="00672E9E" w:rsidP="00C83640">
      <w:pPr>
        <w:pStyle w:val="ListParagraph"/>
        <w:numPr>
          <w:ilvl w:val="0"/>
          <w:numId w:val="21"/>
        </w:numPr>
        <w:ind w:right="-22"/>
      </w:pPr>
      <w:r>
        <w:fldChar w:fldCharType="begin"/>
      </w:r>
      <w:r>
        <w:instrText xml:space="preserve"> HYPERLINK "https://www.3gpp.org/ftp/Meetings_3GPP_SYNC/RAN4/Docs/R4-2300056.zip" </w:instrText>
      </w:r>
      <w:r>
        <w:fldChar w:fldCharType="separate"/>
      </w:r>
      <w:r w:rsidR="00AB1F1F" w:rsidRPr="00672E9E">
        <w:rPr>
          <w:rStyle w:val="Hyperlink"/>
        </w:rPr>
        <w:t>R4-2300056</w:t>
      </w:r>
      <w:r>
        <w:fldChar w:fldCharType="end"/>
      </w:r>
      <w:r w:rsidR="00AB1F1F" w:rsidRPr="00AB1F1F">
        <w:t xml:space="preserve"> 4Tx BS demodulation</w:t>
      </w:r>
      <w:r w:rsidR="00AB1F1F">
        <w:t xml:space="preserve">, Nokia, Nokia Shanghai Bell, </w:t>
      </w:r>
      <w:r w:rsidR="00AB1F1F" w:rsidRPr="00545CD1">
        <w:rPr>
          <w:lang w:val="en-GB"/>
        </w:rPr>
        <w:t>RAN4 #106, Athens, Greece, February 27th ‒ March 3rd, 2023</w:t>
      </w:r>
      <w:r w:rsidR="00AB1F1F">
        <w:t>.</w:t>
      </w:r>
      <w:bookmarkEnd w:id="32"/>
    </w:p>
    <w:p w14:paraId="0B22D3F9" w14:textId="77777777" w:rsidR="00C83640" w:rsidRPr="003C4FDE" w:rsidRDefault="00C83640" w:rsidP="00C83640">
      <w:pPr>
        <w:pStyle w:val="ListParagraph"/>
        <w:ind w:right="-22"/>
      </w:pPr>
    </w:p>
    <w:p w14:paraId="163A4F2E" w14:textId="77777777" w:rsidR="000040DC" w:rsidRDefault="000040DC" w:rsidP="000040DC">
      <w:pPr>
        <w:ind w:right="-22"/>
        <w:rPr>
          <w:highlight w:val="yellow"/>
        </w:rPr>
      </w:pPr>
    </w:p>
    <w:p w14:paraId="55FC4D82" w14:textId="77777777" w:rsidR="0060543D" w:rsidRDefault="0060543D" w:rsidP="000040DC">
      <w:pPr>
        <w:ind w:right="-22"/>
        <w:rPr>
          <w:highlight w:val="yellow"/>
        </w:rPr>
      </w:pPr>
    </w:p>
    <w:p w14:paraId="420DA271"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C997B" w14:textId="77777777" w:rsidR="00AA3B66" w:rsidRDefault="00AA3B66" w:rsidP="00001C9B">
      <w:pPr>
        <w:spacing w:after="0" w:line="240" w:lineRule="auto"/>
      </w:pPr>
      <w:r>
        <w:separator/>
      </w:r>
    </w:p>
  </w:endnote>
  <w:endnote w:type="continuationSeparator" w:id="0">
    <w:p w14:paraId="314B0C62" w14:textId="77777777" w:rsidR="00AA3B66" w:rsidRDefault="00AA3B66" w:rsidP="00001C9B">
      <w:pPr>
        <w:spacing w:after="0" w:line="240" w:lineRule="auto"/>
      </w:pPr>
      <w:r>
        <w:continuationSeparator/>
      </w:r>
    </w:p>
  </w:endnote>
  <w:endnote w:type="continuationNotice" w:id="1">
    <w:p w14:paraId="17EFAC3D" w14:textId="77777777" w:rsidR="00AA3B66" w:rsidRDefault="00AA3B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reaming Outloud Pro">
    <w:charset w:val="00"/>
    <w:family w:val="script"/>
    <w:pitch w:val="variable"/>
    <w:sig w:usb0="800000EF" w:usb1="0000000A" w:usb2="00000008"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1F01E" w14:textId="77777777" w:rsidR="00AA3B66" w:rsidRDefault="00AA3B66" w:rsidP="00001C9B">
      <w:pPr>
        <w:spacing w:after="0" w:line="240" w:lineRule="auto"/>
      </w:pPr>
      <w:r>
        <w:separator/>
      </w:r>
    </w:p>
  </w:footnote>
  <w:footnote w:type="continuationSeparator" w:id="0">
    <w:p w14:paraId="089C27EC" w14:textId="77777777" w:rsidR="00AA3B66" w:rsidRDefault="00AA3B66" w:rsidP="00001C9B">
      <w:pPr>
        <w:spacing w:after="0" w:line="240" w:lineRule="auto"/>
      </w:pPr>
      <w:r>
        <w:continuationSeparator/>
      </w:r>
    </w:p>
  </w:footnote>
  <w:footnote w:type="continuationNotice" w:id="1">
    <w:p w14:paraId="43654A8E" w14:textId="77777777" w:rsidR="00AA3B66" w:rsidRDefault="00AA3B6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1" w15:restartNumberingAfterBreak="0">
    <w:nsid w:val="58B73482"/>
    <w:multiLevelType w:val="hybridMultilevel"/>
    <w:tmpl w:val="07D49F2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4929C0"/>
    <w:multiLevelType w:val="hybridMultilevel"/>
    <w:tmpl w:val="E2126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8491378">
    <w:abstractNumId w:val="1"/>
  </w:num>
  <w:num w:numId="2" w16cid:durableId="1680154659">
    <w:abstractNumId w:val="5"/>
  </w:num>
  <w:num w:numId="3" w16cid:durableId="656419975">
    <w:abstractNumId w:val="9"/>
  </w:num>
  <w:num w:numId="4" w16cid:durableId="154692006">
    <w:abstractNumId w:val="4"/>
  </w:num>
  <w:num w:numId="5" w16cid:durableId="537595597">
    <w:abstractNumId w:val="15"/>
  </w:num>
  <w:num w:numId="6" w16cid:durableId="170028167">
    <w:abstractNumId w:val="7"/>
  </w:num>
  <w:num w:numId="7" w16cid:durableId="1619870874">
    <w:abstractNumId w:val="8"/>
  </w:num>
  <w:num w:numId="8" w16cid:durableId="1259946201">
    <w:abstractNumId w:val="8"/>
    <w:lvlOverride w:ilvl="0">
      <w:startOverride w:val="1"/>
    </w:lvlOverride>
  </w:num>
  <w:num w:numId="9" w16cid:durableId="1531650169">
    <w:abstractNumId w:val="8"/>
    <w:lvlOverride w:ilvl="0">
      <w:startOverride w:val="1"/>
    </w:lvlOverride>
  </w:num>
  <w:num w:numId="10" w16cid:durableId="572786657">
    <w:abstractNumId w:val="8"/>
    <w:lvlOverride w:ilvl="0">
      <w:startOverride w:val="1"/>
    </w:lvlOverride>
  </w:num>
  <w:num w:numId="11" w16cid:durableId="1324970629">
    <w:abstractNumId w:val="7"/>
    <w:lvlOverride w:ilvl="0">
      <w:startOverride w:val="1"/>
    </w:lvlOverride>
  </w:num>
  <w:num w:numId="12" w16cid:durableId="1734700337">
    <w:abstractNumId w:val="8"/>
    <w:lvlOverride w:ilvl="0">
      <w:startOverride w:val="1"/>
    </w:lvlOverride>
  </w:num>
  <w:num w:numId="13" w16cid:durableId="707073732">
    <w:abstractNumId w:val="7"/>
    <w:lvlOverride w:ilvl="0">
      <w:startOverride w:val="1"/>
    </w:lvlOverride>
  </w:num>
  <w:num w:numId="14" w16cid:durableId="670136188">
    <w:abstractNumId w:val="8"/>
    <w:lvlOverride w:ilvl="0">
      <w:startOverride w:val="1"/>
    </w:lvlOverride>
  </w:num>
  <w:num w:numId="15" w16cid:durableId="1111970549">
    <w:abstractNumId w:val="16"/>
  </w:num>
  <w:num w:numId="16" w16cid:durableId="1877963789">
    <w:abstractNumId w:val="3"/>
  </w:num>
  <w:num w:numId="17" w16cid:durableId="2111462427">
    <w:abstractNumId w:val="14"/>
  </w:num>
  <w:num w:numId="18" w16cid:durableId="630870129">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6804252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9789388">
    <w:abstractNumId w:val="6"/>
  </w:num>
  <w:num w:numId="21" w16cid:durableId="1098521555">
    <w:abstractNumId w:val="12"/>
  </w:num>
  <w:num w:numId="22" w16cid:durableId="437720712">
    <w:abstractNumId w:val="7"/>
    <w:lvlOverride w:ilvl="0">
      <w:startOverride w:val="1"/>
    </w:lvlOverride>
  </w:num>
  <w:num w:numId="23" w16cid:durableId="745880937">
    <w:abstractNumId w:val="8"/>
    <w:lvlOverride w:ilvl="0">
      <w:startOverride w:val="1"/>
    </w:lvlOverride>
  </w:num>
  <w:num w:numId="24" w16cid:durableId="690184498">
    <w:abstractNumId w:val="2"/>
  </w:num>
  <w:num w:numId="25" w16cid:durableId="1918904683">
    <w:abstractNumId w:val="0"/>
  </w:num>
  <w:num w:numId="26" w16cid:durableId="438254231">
    <w:abstractNumId w:val="0"/>
    <w:lvlOverride w:ilvl="0">
      <w:startOverride w:val="1"/>
    </w:lvlOverride>
  </w:num>
  <w:num w:numId="27" w16cid:durableId="1103500429">
    <w:abstractNumId w:val="10"/>
  </w:num>
  <w:num w:numId="28" w16cid:durableId="1089548417">
    <w:abstractNumId w:val="11"/>
  </w:num>
  <w:num w:numId="29" w16cid:durableId="17812920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D6A46"/>
    <w:rsid w:val="00000846"/>
    <w:rsid w:val="00001C9B"/>
    <w:rsid w:val="000040DC"/>
    <w:rsid w:val="0001053A"/>
    <w:rsid w:val="00010638"/>
    <w:rsid w:val="000123E3"/>
    <w:rsid w:val="000151EF"/>
    <w:rsid w:val="000239F5"/>
    <w:rsid w:val="000305EE"/>
    <w:rsid w:val="00035B66"/>
    <w:rsid w:val="00043696"/>
    <w:rsid w:val="0008601E"/>
    <w:rsid w:val="0008612A"/>
    <w:rsid w:val="00090E18"/>
    <w:rsid w:val="00095E07"/>
    <w:rsid w:val="0009689F"/>
    <w:rsid w:val="000971BC"/>
    <w:rsid w:val="000A0526"/>
    <w:rsid w:val="000A10BC"/>
    <w:rsid w:val="000B0056"/>
    <w:rsid w:val="000B1F64"/>
    <w:rsid w:val="000B1FDF"/>
    <w:rsid w:val="000C1541"/>
    <w:rsid w:val="000C3C7B"/>
    <w:rsid w:val="000C730A"/>
    <w:rsid w:val="000C7E4D"/>
    <w:rsid w:val="000D0C46"/>
    <w:rsid w:val="000D0F93"/>
    <w:rsid w:val="00102B9A"/>
    <w:rsid w:val="00106416"/>
    <w:rsid w:val="00110481"/>
    <w:rsid w:val="001127C9"/>
    <w:rsid w:val="00115B88"/>
    <w:rsid w:val="001304A2"/>
    <w:rsid w:val="00132F6A"/>
    <w:rsid w:val="00133913"/>
    <w:rsid w:val="00140221"/>
    <w:rsid w:val="001503B2"/>
    <w:rsid w:val="001642FC"/>
    <w:rsid w:val="0016496B"/>
    <w:rsid w:val="001743E2"/>
    <w:rsid w:val="001745F8"/>
    <w:rsid w:val="00175F1E"/>
    <w:rsid w:val="001838CF"/>
    <w:rsid w:val="001868EE"/>
    <w:rsid w:val="00191105"/>
    <w:rsid w:val="00191D3A"/>
    <w:rsid w:val="0019272F"/>
    <w:rsid w:val="001959B8"/>
    <w:rsid w:val="001959E1"/>
    <w:rsid w:val="001A3BA4"/>
    <w:rsid w:val="001A6D1F"/>
    <w:rsid w:val="001B7FBF"/>
    <w:rsid w:val="001C0EEA"/>
    <w:rsid w:val="001C636C"/>
    <w:rsid w:val="001D047F"/>
    <w:rsid w:val="001E04E8"/>
    <w:rsid w:val="001E30F6"/>
    <w:rsid w:val="001F2DAC"/>
    <w:rsid w:val="00217EE5"/>
    <w:rsid w:val="00235F5C"/>
    <w:rsid w:val="0024242D"/>
    <w:rsid w:val="0024417E"/>
    <w:rsid w:val="0025608F"/>
    <w:rsid w:val="00257893"/>
    <w:rsid w:val="00257FA3"/>
    <w:rsid w:val="002637F3"/>
    <w:rsid w:val="00266AD3"/>
    <w:rsid w:val="00277B56"/>
    <w:rsid w:val="00277E6F"/>
    <w:rsid w:val="0028580C"/>
    <w:rsid w:val="002A19F5"/>
    <w:rsid w:val="002B4922"/>
    <w:rsid w:val="002C22C3"/>
    <w:rsid w:val="002C2D19"/>
    <w:rsid w:val="002D10FA"/>
    <w:rsid w:val="002D3B85"/>
    <w:rsid w:val="002D481E"/>
    <w:rsid w:val="002D4C55"/>
    <w:rsid w:val="002E3076"/>
    <w:rsid w:val="002E6DED"/>
    <w:rsid w:val="002F7F2B"/>
    <w:rsid w:val="00300956"/>
    <w:rsid w:val="003065AE"/>
    <w:rsid w:val="00307C46"/>
    <w:rsid w:val="00317187"/>
    <w:rsid w:val="003214B1"/>
    <w:rsid w:val="00321FE8"/>
    <w:rsid w:val="003225BF"/>
    <w:rsid w:val="0032499A"/>
    <w:rsid w:val="003341F7"/>
    <w:rsid w:val="00347FEC"/>
    <w:rsid w:val="00351EFA"/>
    <w:rsid w:val="00356BBE"/>
    <w:rsid w:val="00356F45"/>
    <w:rsid w:val="00366B74"/>
    <w:rsid w:val="00370356"/>
    <w:rsid w:val="0039557A"/>
    <w:rsid w:val="003A131A"/>
    <w:rsid w:val="003A710A"/>
    <w:rsid w:val="003A7E64"/>
    <w:rsid w:val="003B2616"/>
    <w:rsid w:val="003B659E"/>
    <w:rsid w:val="003C275E"/>
    <w:rsid w:val="003C4FDE"/>
    <w:rsid w:val="003D4E71"/>
    <w:rsid w:val="003E0D0E"/>
    <w:rsid w:val="003E21BC"/>
    <w:rsid w:val="003E58DF"/>
    <w:rsid w:val="0040047B"/>
    <w:rsid w:val="00403BD8"/>
    <w:rsid w:val="00404341"/>
    <w:rsid w:val="00404C4C"/>
    <w:rsid w:val="00405FAF"/>
    <w:rsid w:val="0041423F"/>
    <w:rsid w:val="00414F81"/>
    <w:rsid w:val="00416D9D"/>
    <w:rsid w:val="00416E9B"/>
    <w:rsid w:val="00417AD7"/>
    <w:rsid w:val="00436A0F"/>
    <w:rsid w:val="00437150"/>
    <w:rsid w:val="004371AB"/>
    <w:rsid w:val="0043750A"/>
    <w:rsid w:val="004505F4"/>
    <w:rsid w:val="0045122E"/>
    <w:rsid w:val="004732E9"/>
    <w:rsid w:val="004854BB"/>
    <w:rsid w:val="00496606"/>
    <w:rsid w:val="004D2544"/>
    <w:rsid w:val="004E5E66"/>
    <w:rsid w:val="004E7ADB"/>
    <w:rsid w:val="004F08C0"/>
    <w:rsid w:val="004F4A91"/>
    <w:rsid w:val="00503B4D"/>
    <w:rsid w:val="00504EE9"/>
    <w:rsid w:val="00513FAB"/>
    <w:rsid w:val="00521576"/>
    <w:rsid w:val="005250E6"/>
    <w:rsid w:val="00542D23"/>
    <w:rsid w:val="0054442C"/>
    <w:rsid w:val="00545CD1"/>
    <w:rsid w:val="00550285"/>
    <w:rsid w:val="00560081"/>
    <w:rsid w:val="00562492"/>
    <w:rsid w:val="00572A20"/>
    <w:rsid w:val="005836F8"/>
    <w:rsid w:val="005857E2"/>
    <w:rsid w:val="005918FA"/>
    <w:rsid w:val="00592A86"/>
    <w:rsid w:val="005B4801"/>
    <w:rsid w:val="005B5DC0"/>
    <w:rsid w:val="005C23A4"/>
    <w:rsid w:val="005C2613"/>
    <w:rsid w:val="005D00A3"/>
    <w:rsid w:val="005D1CDF"/>
    <w:rsid w:val="005D2BB7"/>
    <w:rsid w:val="005D590C"/>
    <w:rsid w:val="005E61A8"/>
    <w:rsid w:val="005F6419"/>
    <w:rsid w:val="0060543D"/>
    <w:rsid w:val="006104DD"/>
    <w:rsid w:val="00610DE3"/>
    <w:rsid w:val="006130B5"/>
    <w:rsid w:val="00617400"/>
    <w:rsid w:val="00617A8B"/>
    <w:rsid w:val="0062530F"/>
    <w:rsid w:val="00630A45"/>
    <w:rsid w:val="00632D29"/>
    <w:rsid w:val="0063579E"/>
    <w:rsid w:val="00637F14"/>
    <w:rsid w:val="00643133"/>
    <w:rsid w:val="006506F9"/>
    <w:rsid w:val="00650E88"/>
    <w:rsid w:val="00664950"/>
    <w:rsid w:val="00671139"/>
    <w:rsid w:val="00672E9E"/>
    <w:rsid w:val="00674559"/>
    <w:rsid w:val="00677D5D"/>
    <w:rsid w:val="00683220"/>
    <w:rsid w:val="00687FA0"/>
    <w:rsid w:val="006A0BC3"/>
    <w:rsid w:val="006A3C11"/>
    <w:rsid w:val="006B7010"/>
    <w:rsid w:val="006C3095"/>
    <w:rsid w:val="006C4490"/>
    <w:rsid w:val="006C6444"/>
    <w:rsid w:val="006E0BFC"/>
    <w:rsid w:val="006E1151"/>
    <w:rsid w:val="006E6311"/>
    <w:rsid w:val="006F5459"/>
    <w:rsid w:val="007145FF"/>
    <w:rsid w:val="00715B2A"/>
    <w:rsid w:val="00716C82"/>
    <w:rsid w:val="0073522B"/>
    <w:rsid w:val="007450F1"/>
    <w:rsid w:val="00751515"/>
    <w:rsid w:val="007626B7"/>
    <w:rsid w:val="00763E39"/>
    <w:rsid w:val="00772AEC"/>
    <w:rsid w:val="00780B3D"/>
    <w:rsid w:val="0078212B"/>
    <w:rsid w:val="00784DF6"/>
    <w:rsid w:val="00785232"/>
    <w:rsid w:val="00795A7F"/>
    <w:rsid w:val="007B186C"/>
    <w:rsid w:val="007B5553"/>
    <w:rsid w:val="007C1696"/>
    <w:rsid w:val="007C3ED0"/>
    <w:rsid w:val="007C5971"/>
    <w:rsid w:val="007D7AF8"/>
    <w:rsid w:val="007E1C9F"/>
    <w:rsid w:val="007E5D2B"/>
    <w:rsid w:val="007F0DB0"/>
    <w:rsid w:val="007F54B9"/>
    <w:rsid w:val="00806A76"/>
    <w:rsid w:val="00811C9D"/>
    <w:rsid w:val="00813E60"/>
    <w:rsid w:val="00816C80"/>
    <w:rsid w:val="00841BCD"/>
    <w:rsid w:val="00851A8E"/>
    <w:rsid w:val="0085365B"/>
    <w:rsid w:val="00866903"/>
    <w:rsid w:val="008826C1"/>
    <w:rsid w:val="00883D23"/>
    <w:rsid w:val="00883DFD"/>
    <w:rsid w:val="008A13FB"/>
    <w:rsid w:val="008A1BF7"/>
    <w:rsid w:val="008A5A7F"/>
    <w:rsid w:val="008A5B0E"/>
    <w:rsid w:val="008B0961"/>
    <w:rsid w:val="008B45CA"/>
    <w:rsid w:val="008D0EA1"/>
    <w:rsid w:val="0090091A"/>
    <w:rsid w:val="009042BD"/>
    <w:rsid w:val="00930232"/>
    <w:rsid w:val="00932174"/>
    <w:rsid w:val="00936159"/>
    <w:rsid w:val="00947971"/>
    <w:rsid w:val="00977E1D"/>
    <w:rsid w:val="00980268"/>
    <w:rsid w:val="00996516"/>
    <w:rsid w:val="009A7C8E"/>
    <w:rsid w:val="009B0573"/>
    <w:rsid w:val="009B7B4B"/>
    <w:rsid w:val="009B7C21"/>
    <w:rsid w:val="009C0D0B"/>
    <w:rsid w:val="009C67AC"/>
    <w:rsid w:val="009D18D5"/>
    <w:rsid w:val="009E514A"/>
    <w:rsid w:val="009F3320"/>
    <w:rsid w:val="009F68B6"/>
    <w:rsid w:val="00A01BB5"/>
    <w:rsid w:val="00A040A1"/>
    <w:rsid w:val="00A04992"/>
    <w:rsid w:val="00A147AA"/>
    <w:rsid w:val="00A21D71"/>
    <w:rsid w:val="00A22B78"/>
    <w:rsid w:val="00A23F1A"/>
    <w:rsid w:val="00A25883"/>
    <w:rsid w:val="00A25AE5"/>
    <w:rsid w:val="00A37002"/>
    <w:rsid w:val="00A4355E"/>
    <w:rsid w:val="00A83899"/>
    <w:rsid w:val="00A92BCD"/>
    <w:rsid w:val="00AA1B0E"/>
    <w:rsid w:val="00AA3B66"/>
    <w:rsid w:val="00AA47B6"/>
    <w:rsid w:val="00AB1F1F"/>
    <w:rsid w:val="00AC163B"/>
    <w:rsid w:val="00AC2210"/>
    <w:rsid w:val="00AC5686"/>
    <w:rsid w:val="00AC5CA7"/>
    <w:rsid w:val="00AC6058"/>
    <w:rsid w:val="00AD70F0"/>
    <w:rsid w:val="00AE2BA5"/>
    <w:rsid w:val="00AE2FBC"/>
    <w:rsid w:val="00AE56B1"/>
    <w:rsid w:val="00AE6D09"/>
    <w:rsid w:val="00AF6D36"/>
    <w:rsid w:val="00AF7A7C"/>
    <w:rsid w:val="00B0648A"/>
    <w:rsid w:val="00B2114D"/>
    <w:rsid w:val="00B270E0"/>
    <w:rsid w:val="00B408B6"/>
    <w:rsid w:val="00B542DA"/>
    <w:rsid w:val="00B637D6"/>
    <w:rsid w:val="00B73862"/>
    <w:rsid w:val="00B73F43"/>
    <w:rsid w:val="00B835C2"/>
    <w:rsid w:val="00BA6B66"/>
    <w:rsid w:val="00BA6E48"/>
    <w:rsid w:val="00BB4916"/>
    <w:rsid w:val="00BC6F9F"/>
    <w:rsid w:val="00BD68F4"/>
    <w:rsid w:val="00BE0AF6"/>
    <w:rsid w:val="00BE1F03"/>
    <w:rsid w:val="00BE58A7"/>
    <w:rsid w:val="00BE60B5"/>
    <w:rsid w:val="00BF2218"/>
    <w:rsid w:val="00C00756"/>
    <w:rsid w:val="00C0426B"/>
    <w:rsid w:val="00C045DF"/>
    <w:rsid w:val="00C04C44"/>
    <w:rsid w:val="00C06AEA"/>
    <w:rsid w:val="00C26D43"/>
    <w:rsid w:val="00C279DA"/>
    <w:rsid w:val="00C355C0"/>
    <w:rsid w:val="00C46548"/>
    <w:rsid w:val="00C50864"/>
    <w:rsid w:val="00C574D5"/>
    <w:rsid w:val="00C73F32"/>
    <w:rsid w:val="00C83640"/>
    <w:rsid w:val="00C843C6"/>
    <w:rsid w:val="00C87462"/>
    <w:rsid w:val="00C91179"/>
    <w:rsid w:val="00C947E9"/>
    <w:rsid w:val="00CA180C"/>
    <w:rsid w:val="00CA2D7D"/>
    <w:rsid w:val="00CA5EA6"/>
    <w:rsid w:val="00CB22B2"/>
    <w:rsid w:val="00CC3EE2"/>
    <w:rsid w:val="00CC4E31"/>
    <w:rsid w:val="00CD7492"/>
    <w:rsid w:val="00CE17BE"/>
    <w:rsid w:val="00CE3A6B"/>
    <w:rsid w:val="00D00211"/>
    <w:rsid w:val="00D03720"/>
    <w:rsid w:val="00D03834"/>
    <w:rsid w:val="00D06309"/>
    <w:rsid w:val="00D1390A"/>
    <w:rsid w:val="00D158BF"/>
    <w:rsid w:val="00D351EA"/>
    <w:rsid w:val="00D40288"/>
    <w:rsid w:val="00D40572"/>
    <w:rsid w:val="00D43403"/>
    <w:rsid w:val="00D500A8"/>
    <w:rsid w:val="00D51886"/>
    <w:rsid w:val="00D5270B"/>
    <w:rsid w:val="00D566B4"/>
    <w:rsid w:val="00D56C86"/>
    <w:rsid w:val="00D600D9"/>
    <w:rsid w:val="00D60ED4"/>
    <w:rsid w:val="00D62E71"/>
    <w:rsid w:val="00D63324"/>
    <w:rsid w:val="00D6430D"/>
    <w:rsid w:val="00D66188"/>
    <w:rsid w:val="00D72B15"/>
    <w:rsid w:val="00D731F6"/>
    <w:rsid w:val="00D740CA"/>
    <w:rsid w:val="00D802BD"/>
    <w:rsid w:val="00D85728"/>
    <w:rsid w:val="00D92A07"/>
    <w:rsid w:val="00D95481"/>
    <w:rsid w:val="00DA0443"/>
    <w:rsid w:val="00DA271B"/>
    <w:rsid w:val="00DA56C2"/>
    <w:rsid w:val="00DB0EEE"/>
    <w:rsid w:val="00DB1B67"/>
    <w:rsid w:val="00DC416A"/>
    <w:rsid w:val="00DC7A13"/>
    <w:rsid w:val="00DE65D0"/>
    <w:rsid w:val="00DF28E3"/>
    <w:rsid w:val="00DF2997"/>
    <w:rsid w:val="00E00690"/>
    <w:rsid w:val="00E10BC4"/>
    <w:rsid w:val="00E1415D"/>
    <w:rsid w:val="00E24431"/>
    <w:rsid w:val="00E31B0F"/>
    <w:rsid w:val="00E323E9"/>
    <w:rsid w:val="00E34018"/>
    <w:rsid w:val="00E37121"/>
    <w:rsid w:val="00E437D2"/>
    <w:rsid w:val="00E54E64"/>
    <w:rsid w:val="00E55751"/>
    <w:rsid w:val="00E55CCD"/>
    <w:rsid w:val="00E61D70"/>
    <w:rsid w:val="00E85A8D"/>
    <w:rsid w:val="00EA01B1"/>
    <w:rsid w:val="00EA2311"/>
    <w:rsid w:val="00EC5395"/>
    <w:rsid w:val="00EC7445"/>
    <w:rsid w:val="00EC7BC3"/>
    <w:rsid w:val="00ED45F9"/>
    <w:rsid w:val="00ED7600"/>
    <w:rsid w:val="00EF6073"/>
    <w:rsid w:val="00EF698B"/>
    <w:rsid w:val="00F1362C"/>
    <w:rsid w:val="00F4031F"/>
    <w:rsid w:val="00F414F1"/>
    <w:rsid w:val="00F42E33"/>
    <w:rsid w:val="00F46DAF"/>
    <w:rsid w:val="00F508B8"/>
    <w:rsid w:val="00F561CA"/>
    <w:rsid w:val="00F72CB1"/>
    <w:rsid w:val="00F743FF"/>
    <w:rsid w:val="00F8215E"/>
    <w:rsid w:val="00F824F5"/>
    <w:rsid w:val="00F84027"/>
    <w:rsid w:val="00F84609"/>
    <w:rsid w:val="00F860EF"/>
    <w:rsid w:val="00F90FAB"/>
    <w:rsid w:val="00F9374D"/>
    <w:rsid w:val="00FC00C9"/>
    <w:rsid w:val="00FC29B9"/>
    <w:rsid w:val="00FC6FD3"/>
    <w:rsid w:val="00FD3277"/>
    <w:rsid w:val="00FD6A46"/>
    <w:rsid w:val="00FE05BF"/>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9CE9B"/>
  <w15:chartTrackingRefBased/>
  <w15:docId w15:val="{490CB401-5BF7-4335-98DD-4DC07DB8F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81E"/>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043696"/>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043696"/>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Dreaming Outloud Pro" w:hAnsi="Dreaming Outloud Pro"/>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AF6D36"/>
    <w:pPr>
      <w:jc w:val="center"/>
    </w:pPr>
  </w:style>
  <w:style w:type="character" w:customStyle="1" w:styleId="TACChar">
    <w:name w:val="TAC Char"/>
    <w:link w:val="TAC"/>
    <w:qFormat/>
    <w:rsid w:val="00AF6D36"/>
    <w:rPr>
      <w:rFonts w:ascii="Arial" w:eastAsia="Times New Roman" w:hAnsi="Arial" w:cs="Times New Roman"/>
      <w:sz w:val="18"/>
      <w:szCs w:val="20"/>
      <w:lang w:val="en-GB" w:eastAsia="en-GB"/>
    </w:rPr>
  </w:style>
  <w:style w:type="character" w:customStyle="1" w:styleId="TALCar">
    <w:name w:val="TAL Car"/>
    <w:link w:val="TAL"/>
    <w:locked/>
    <w:rsid w:val="00AF6D36"/>
    <w:rPr>
      <w:rFonts w:ascii="Arial" w:eastAsia="Times New Roman" w:hAnsi="Arial"/>
      <w:sz w:val="18"/>
    </w:rPr>
  </w:style>
  <w:style w:type="paragraph" w:customStyle="1" w:styleId="TAL">
    <w:name w:val="TAL"/>
    <w:basedOn w:val="Normal"/>
    <w:link w:val="TALCar"/>
    <w:qFormat/>
    <w:rsid w:val="00AF6D36"/>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AF6D36"/>
    <w:rPr>
      <w:b/>
    </w:rPr>
  </w:style>
  <w:style w:type="character" w:customStyle="1" w:styleId="TAHCar">
    <w:name w:val="TAH Car"/>
    <w:link w:val="TAH"/>
    <w:qFormat/>
    <w:rsid w:val="00AF6D36"/>
    <w:rPr>
      <w:rFonts w:ascii="Arial" w:eastAsia="Times New Roman" w:hAnsi="Arial"/>
      <w:b/>
      <w:sz w:val="18"/>
    </w:rPr>
  </w:style>
  <w:style w:type="character" w:customStyle="1" w:styleId="TALChar">
    <w:name w:val="TAL Char"/>
    <w:qFormat/>
    <w:rsid w:val="00AF6D36"/>
    <w:rPr>
      <w:rFonts w:ascii="Arial" w:hAnsi="Arial"/>
      <w:sz w:val="18"/>
      <w:lang w:eastAsia="en-US"/>
    </w:rPr>
  </w:style>
  <w:style w:type="paragraph" w:styleId="Header">
    <w:name w:val="header"/>
    <w:basedOn w:val="Normal"/>
    <w:link w:val="HeaderChar"/>
    <w:uiPriority w:val="99"/>
    <w:semiHidden/>
    <w:unhideWhenUsed/>
    <w:rsid w:val="007B555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B5553"/>
    <w:rPr>
      <w:rFonts w:ascii="Times New Roman" w:hAnsi="Times New Roman"/>
      <w:sz w:val="20"/>
    </w:rPr>
  </w:style>
  <w:style w:type="paragraph" w:styleId="Footer">
    <w:name w:val="footer"/>
    <w:basedOn w:val="Normal"/>
    <w:link w:val="FooterChar"/>
    <w:uiPriority w:val="99"/>
    <w:semiHidden/>
    <w:unhideWhenUsed/>
    <w:rsid w:val="007B555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B5553"/>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5AIRPNAIUNRU-1328258698-21349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https://nokia.sharepoint.com/sites/c5g/5gradio/_layouts/15/DocIdRedir.aspx?ID=5AIRPNAIUNRU-1328258698-21349</Url>
      <Description>5AIRPNAIUNRU-1328258698-21349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4229671-E0DA-4094-AFA7-CB40F111EDFA}">
  <ds:schemaRefs>
    <ds:schemaRef ds:uri="http://www.w3.org/XML/1998/namespace"/>
    <ds:schemaRef ds:uri="http://purl.org/dc/elements/1.1/"/>
    <ds:schemaRef ds:uri="http://schemas.microsoft.com/office/2006/metadata/properties"/>
    <ds:schemaRef ds:uri="http://schemas.microsoft.com/office/infopath/2007/PartnerControls"/>
    <ds:schemaRef ds:uri="0b6aed8e-0313-4d17-80ff-d0e5da4931c5"/>
    <ds:schemaRef ds:uri="http://schemas.microsoft.com/office/2006/documentManagement/types"/>
    <ds:schemaRef ds:uri="http://purl.org/dc/terms/"/>
    <ds:schemaRef ds:uri="http://schemas.openxmlformats.org/package/2006/metadata/core-properties"/>
    <ds:schemaRef ds:uri="3b34c8f0-1ef5-4d1e-bb66-517ce7fe7356"/>
    <ds:schemaRef ds:uri="71c5aaf6-e6ce-465b-b873-5148d2a4c105"/>
    <ds:schemaRef ds:uri="http://purl.org/dc/dcmitype/"/>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3GPP_Paper_Template_RAN4_#106bis-e_Dimitri.dotx</Template>
  <TotalTime>1580</TotalTime>
  <Pages>8</Pages>
  <Words>2891</Words>
  <Characters>16484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19337</CharactersWithSpaces>
  <SharedDoc>false</SharedDoc>
  <HLinks>
    <vt:vector size="150" baseType="variant">
      <vt:variant>
        <vt:i4>7995424</vt:i4>
      </vt:variant>
      <vt:variant>
        <vt:i4>156</vt:i4>
      </vt:variant>
      <vt:variant>
        <vt:i4>0</vt:i4>
      </vt:variant>
      <vt:variant>
        <vt:i4>5</vt:i4>
      </vt:variant>
      <vt:variant>
        <vt:lpwstr>https://www.3gpp.org/ftp/Meetings_3GPP_SYNC/RAN4/Docs/R4-2300056.zip</vt:lpwstr>
      </vt:variant>
      <vt:variant>
        <vt:lpwstr/>
      </vt:variant>
      <vt:variant>
        <vt:i4>7143438</vt:i4>
      </vt:variant>
      <vt:variant>
        <vt:i4>153</vt:i4>
      </vt:variant>
      <vt:variant>
        <vt:i4>0</vt:i4>
      </vt:variant>
      <vt:variant>
        <vt:i4>5</vt:i4>
      </vt:variant>
      <vt:variant>
        <vt:lpwstr>https://www.3gpp.org/ftp/Specs/archive/38_series/38.214/38214-h40.zip</vt:lpwstr>
      </vt:variant>
      <vt:variant>
        <vt:lpwstr/>
      </vt:variant>
      <vt:variant>
        <vt:i4>3145855</vt:i4>
      </vt:variant>
      <vt:variant>
        <vt:i4>150</vt:i4>
      </vt:variant>
      <vt:variant>
        <vt:i4>0</vt:i4>
      </vt:variant>
      <vt:variant>
        <vt:i4>5</vt:i4>
      </vt:variant>
      <vt:variant>
        <vt:lpwstr>https://www.3gpp.org/ftp/meetings_3gpp_sync/RAN4/Inbox/R4-2302926.zip</vt:lpwstr>
      </vt:variant>
      <vt:variant>
        <vt:lpwstr/>
      </vt:variant>
      <vt:variant>
        <vt:i4>3145855</vt:i4>
      </vt:variant>
      <vt:variant>
        <vt:i4>147</vt:i4>
      </vt:variant>
      <vt:variant>
        <vt:i4>0</vt:i4>
      </vt:variant>
      <vt:variant>
        <vt:i4>5</vt:i4>
      </vt:variant>
      <vt:variant>
        <vt:lpwstr>https://www.3gpp.org/ftp/meetings_3gpp_sync/RAN4/Inbox/R4-2302926.zip</vt:lpwstr>
      </vt:variant>
      <vt:variant>
        <vt:lpwstr/>
      </vt:variant>
      <vt:variant>
        <vt:i4>1966133</vt:i4>
      </vt:variant>
      <vt:variant>
        <vt:i4>144</vt:i4>
      </vt:variant>
      <vt:variant>
        <vt:i4>0</vt:i4>
      </vt:variant>
      <vt:variant>
        <vt:i4>5</vt:i4>
      </vt:variant>
      <vt:variant>
        <vt:lpwstr>https://www.3gpp.org/ftp/tsg_ran/TSG_RAN/TSGR_96/Docs/RP-221496.zip</vt:lpwstr>
      </vt:variant>
      <vt:variant>
        <vt:lpwstr/>
      </vt:variant>
      <vt:variant>
        <vt:i4>1703989</vt:i4>
      </vt:variant>
      <vt:variant>
        <vt:i4>140</vt:i4>
      </vt:variant>
      <vt:variant>
        <vt:i4>0</vt:i4>
      </vt:variant>
      <vt:variant>
        <vt:i4>5</vt:i4>
      </vt:variant>
      <vt:variant>
        <vt:lpwstr/>
      </vt:variant>
      <vt:variant>
        <vt:lpwstr>_Toc131432687</vt:lpwstr>
      </vt:variant>
      <vt:variant>
        <vt:i4>1703989</vt:i4>
      </vt:variant>
      <vt:variant>
        <vt:i4>137</vt:i4>
      </vt:variant>
      <vt:variant>
        <vt:i4>0</vt:i4>
      </vt:variant>
      <vt:variant>
        <vt:i4>5</vt:i4>
      </vt:variant>
      <vt:variant>
        <vt:lpwstr/>
      </vt:variant>
      <vt:variant>
        <vt:lpwstr>_Toc131432686</vt:lpwstr>
      </vt:variant>
      <vt:variant>
        <vt:i4>1703989</vt:i4>
      </vt:variant>
      <vt:variant>
        <vt:i4>134</vt:i4>
      </vt:variant>
      <vt:variant>
        <vt:i4>0</vt:i4>
      </vt:variant>
      <vt:variant>
        <vt:i4>5</vt:i4>
      </vt:variant>
      <vt:variant>
        <vt:lpwstr/>
      </vt:variant>
      <vt:variant>
        <vt:lpwstr>_Toc131432685</vt:lpwstr>
      </vt:variant>
      <vt:variant>
        <vt:i4>1703989</vt:i4>
      </vt:variant>
      <vt:variant>
        <vt:i4>131</vt:i4>
      </vt:variant>
      <vt:variant>
        <vt:i4>0</vt:i4>
      </vt:variant>
      <vt:variant>
        <vt:i4>5</vt:i4>
      </vt:variant>
      <vt:variant>
        <vt:lpwstr/>
      </vt:variant>
      <vt:variant>
        <vt:lpwstr>_Toc131432684</vt:lpwstr>
      </vt:variant>
      <vt:variant>
        <vt:i4>1703989</vt:i4>
      </vt:variant>
      <vt:variant>
        <vt:i4>128</vt:i4>
      </vt:variant>
      <vt:variant>
        <vt:i4>0</vt:i4>
      </vt:variant>
      <vt:variant>
        <vt:i4>5</vt:i4>
      </vt:variant>
      <vt:variant>
        <vt:lpwstr/>
      </vt:variant>
      <vt:variant>
        <vt:lpwstr>_Toc131432683</vt:lpwstr>
      </vt:variant>
      <vt:variant>
        <vt:i4>1703989</vt:i4>
      </vt:variant>
      <vt:variant>
        <vt:i4>125</vt:i4>
      </vt:variant>
      <vt:variant>
        <vt:i4>0</vt:i4>
      </vt:variant>
      <vt:variant>
        <vt:i4>5</vt:i4>
      </vt:variant>
      <vt:variant>
        <vt:lpwstr/>
      </vt:variant>
      <vt:variant>
        <vt:lpwstr>_Toc131432682</vt:lpwstr>
      </vt:variant>
      <vt:variant>
        <vt:i4>1703989</vt:i4>
      </vt:variant>
      <vt:variant>
        <vt:i4>122</vt:i4>
      </vt:variant>
      <vt:variant>
        <vt:i4>0</vt:i4>
      </vt:variant>
      <vt:variant>
        <vt:i4>5</vt:i4>
      </vt:variant>
      <vt:variant>
        <vt:lpwstr/>
      </vt:variant>
      <vt:variant>
        <vt:lpwstr>_Toc131432681</vt:lpwstr>
      </vt:variant>
      <vt:variant>
        <vt:i4>1703989</vt:i4>
      </vt:variant>
      <vt:variant>
        <vt:i4>119</vt:i4>
      </vt:variant>
      <vt:variant>
        <vt:i4>0</vt:i4>
      </vt:variant>
      <vt:variant>
        <vt:i4>5</vt:i4>
      </vt:variant>
      <vt:variant>
        <vt:lpwstr/>
      </vt:variant>
      <vt:variant>
        <vt:lpwstr>_Toc131432680</vt:lpwstr>
      </vt:variant>
      <vt:variant>
        <vt:i4>1376309</vt:i4>
      </vt:variant>
      <vt:variant>
        <vt:i4>116</vt:i4>
      </vt:variant>
      <vt:variant>
        <vt:i4>0</vt:i4>
      </vt:variant>
      <vt:variant>
        <vt:i4>5</vt:i4>
      </vt:variant>
      <vt:variant>
        <vt:lpwstr/>
      </vt:variant>
      <vt:variant>
        <vt:lpwstr>_Toc131432679</vt:lpwstr>
      </vt:variant>
      <vt:variant>
        <vt:i4>1376309</vt:i4>
      </vt:variant>
      <vt:variant>
        <vt:i4>113</vt:i4>
      </vt:variant>
      <vt:variant>
        <vt:i4>0</vt:i4>
      </vt:variant>
      <vt:variant>
        <vt:i4>5</vt:i4>
      </vt:variant>
      <vt:variant>
        <vt:lpwstr/>
      </vt:variant>
      <vt:variant>
        <vt:lpwstr>_Toc131432678</vt:lpwstr>
      </vt:variant>
      <vt:variant>
        <vt:i4>1376309</vt:i4>
      </vt:variant>
      <vt:variant>
        <vt:i4>110</vt:i4>
      </vt:variant>
      <vt:variant>
        <vt:i4>0</vt:i4>
      </vt:variant>
      <vt:variant>
        <vt:i4>5</vt:i4>
      </vt:variant>
      <vt:variant>
        <vt:lpwstr/>
      </vt:variant>
      <vt:variant>
        <vt:lpwstr>_Toc131432677</vt:lpwstr>
      </vt:variant>
      <vt:variant>
        <vt:i4>1376309</vt:i4>
      </vt:variant>
      <vt:variant>
        <vt:i4>107</vt:i4>
      </vt:variant>
      <vt:variant>
        <vt:i4>0</vt:i4>
      </vt:variant>
      <vt:variant>
        <vt:i4>5</vt:i4>
      </vt:variant>
      <vt:variant>
        <vt:lpwstr/>
      </vt:variant>
      <vt:variant>
        <vt:lpwstr>_Toc131432676</vt:lpwstr>
      </vt:variant>
      <vt:variant>
        <vt:i4>1376309</vt:i4>
      </vt:variant>
      <vt:variant>
        <vt:i4>104</vt:i4>
      </vt:variant>
      <vt:variant>
        <vt:i4>0</vt:i4>
      </vt:variant>
      <vt:variant>
        <vt:i4>5</vt:i4>
      </vt:variant>
      <vt:variant>
        <vt:lpwstr/>
      </vt:variant>
      <vt:variant>
        <vt:lpwstr>_Toc131432675</vt:lpwstr>
      </vt:variant>
      <vt:variant>
        <vt:i4>1376309</vt:i4>
      </vt:variant>
      <vt:variant>
        <vt:i4>101</vt:i4>
      </vt:variant>
      <vt:variant>
        <vt:i4>0</vt:i4>
      </vt:variant>
      <vt:variant>
        <vt:i4>5</vt:i4>
      </vt:variant>
      <vt:variant>
        <vt:lpwstr/>
      </vt:variant>
      <vt:variant>
        <vt:lpwstr>_Toc131432674</vt:lpwstr>
      </vt:variant>
      <vt:variant>
        <vt:i4>1376309</vt:i4>
      </vt:variant>
      <vt:variant>
        <vt:i4>98</vt:i4>
      </vt:variant>
      <vt:variant>
        <vt:i4>0</vt:i4>
      </vt:variant>
      <vt:variant>
        <vt:i4>5</vt:i4>
      </vt:variant>
      <vt:variant>
        <vt:lpwstr/>
      </vt:variant>
      <vt:variant>
        <vt:lpwstr>_Toc131432673</vt:lpwstr>
      </vt:variant>
      <vt:variant>
        <vt:i4>1376309</vt:i4>
      </vt:variant>
      <vt:variant>
        <vt:i4>95</vt:i4>
      </vt:variant>
      <vt:variant>
        <vt:i4>0</vt:i4>
      </vt:variant>
      <vt:variant>
        <vt:i4>5</vt:i4>
      </vt:variant>
      <vt:variant>
        <vt:lpwstr/>
      </vt:variant>
      <vt:variant>
        <vt:lpwstr>_Toc131432672</vt:lpwstr>
      </vt:variant>
      <vt:variant>
        <vt:i4>1376309</vt:i4>
      </vt:variant>
      <vt:variant>
        <vt:i4>92</vt:i4>
      </vt:variant>
      <vt:variant>
        <vt:i4>0</vt:i4>
      </vt:variant>
      <vt:variant>
        <vt:i4>5</vt:i4>
      </vt:variant>
      <vt:variant>
        <vt:lpwstr/>
      </vt:variant>
      <vt:variant>
        <vt:lpwstr>_Toc131432671</vt:lpwstr>
      </vt:variant>
      <vt:variant>
        <vt:i4>1376309</vt:i4>
      </vt:variant>
      <vt:variant>
        <vt:i4>89</vt:i4>
      </vt:variant>
      <vt:variant>
        <vt:i4>0</vt:i4>
      </vt:variant>
      <vt:variant>
        <vt:i4>5</vt:i4>
      </vt:variant>
      <vt:variant>
        <vt:lpwstr/>
      </vt:variant>
      <vt:variant>
        <vt:lpwstr>_Toc131432670</vt:lpwstr>
      </vt:variant>
      <vt:variant>
        <vt:i4>1310773</vt:i4>
      </vt:variant>
      <vt:variant>
        <vt:i4>86</vt:i4>
      </vt:variant>
      <vt:variant>
        <vt:i4>0</vt:i4>
      </vt:variant>
      <vt:variant>
        <vt:i4>5</vt:i4>
      </vt:variant>
      <vt:variant>
        <vt:lpwstr/>
      </vt:variant>
      <vt:variant>
        <vt:lpwstr>_Toc131432669</vt:lpwstr>
      </vt:variant>
      <vt:variant>
        <vt:i4>1310773</vt:i4>
      </vt:variant>
      <vt:variant>
        <vt:i4>83</vt:i4>
      </vt:variant>
      <vt:variant>
        <vt:i4>0</vt:i4>
      </vt:variant>
      <vt:variant>
        <vt:i4>5</vt:i4>
      </vt:variant>
      <vt:variant>
        <vt:lpwstr/>
      </vt:variant>
      <vt:variant>
        <vt:lpwstr>_Toc131432668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Hamilton (Nokia)</dc:creator>
  <cp:keywords>3GPP;RAN4</cp:keywords>
  <dc:description/>
  <cp:lastModifiedBy>Axel</cp:lastModifiedBy>
  <cp:revision>198</cp:revision>
  <dcterms:created xsi:type="dcterms:W3CDTF">2023-03-17T00:20:00Z</dcterms:created>
  <dcterms:modified xsi:type="dcterms:W3CDTF">2023-04-06T09:35:00Z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0f133b3a-9cf1-4853-97e9-5e406e11c62a</vt:lpwstr>
  </property>
  <property fmtid="{D5CDD505-2E9C-101B-9397-08002B2CF9AE}" pid="11" name="MediaServiceImageTags">
    <vt:lpwstr/>
  </property>
</Properties>
</file>